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4CB64" w14:textId="51A4AC62" w:rsidR="00377A96" w:rsidRPr="00515428" w:rsidRDefault="00377A96" w:rsidP="00377A9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highlight w:val="yellow"/>
          <w:lang w:val="en-US" w:eastAsia="zh-CN"/>
        </w:rPr>
      </w:pPr>
      <w:r w:rsidRPr="00405653">
        <w:rPr>
          <w:rFonts w:ascii="Times New Roman" w:eastAsia="SimSun" w:hAnsi="Times New Roman"/>
          <w:b/>
          <w:sz w:val="24"/>
          <w:lang w:val="en-US" w:eastAsia="zh-CN"/>
        </w:rPr>
        <w:t>3GPP TSG RAN WG1 #9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>8</w:t>
      </w:r>
      <w:r w:rsidR="00A11BCA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D40FB4">
        <w:rPr>
          <w:rFonts w:ascii="Times New Roman" w:eastAsia="SimSun" w:hAnsi="Times New Roman"/>
          <w:b/>
          <w:sz w:val="24"/>
          <w:lang w:val="en-US" w:eastAsia="zh-CN"/>
        </w:rPr>
        <w:t>R1-19</w:t>
      </w:r>
      <w:r w:rsidR="00664D4A">
        <w:rPr>
          <w:rFonts w:ascii="Times New Roman" w:eastAsia="SimSun" w:hAnsi="Times New Roman"/>
          <w:b/>
          <w:sz w:val="24"/>
          <w:lang w:val="en-US" w:eastAsia="zh-CN"/>
        </w:rPr>
        <w:t>09012</w:t>
      </w:r>
    </w:p>
    <w:p w14:paraId="5E679994" w14:textId="77777777" w:rsidR="00A16101" w:rsidRDefault="00A16101" w:rsidP="00A16101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Prague, CZ, August 26</w:t>
      </w:r>
      <w:r w:rsidRPr="000F7DAA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30</w:t>
      </w:r>
      <w:r w:rsidRPr="000F7DAA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>, 2019</w:t>
      </w:r>
    </w:p>
    <w:p w14:paraId="2412640F" w14:textId="77777777" w:rsidR="00A1200A" w:rsidRDefault="00A1200A" w:rsidP="00926004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1D47A57" w:rsidR="00FA20F7" w:rsidRPr="00097AAD" w:rsidRDefault="00FA20F7" w:rsidP="00E004AF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097AAD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097AAD">
        <w:rPr>
          <w:rFonts w:ascii="Times New Roman" w:hAnsi="Times New Roman"/>
          <w:b/>
          <w:bCs/>
          <w:sz w:val="24"/>
          <w:lang w:val="en-US"/>
        </w:rPr>
        <w:t>.</w:t>
      </w:r>
      <w:r w:rsidR="006824F3" w:rsidRPr="00097AAD">
        <w:rPr>
          <w:rFonts w:ascii="Times New Roman" w:hAnsi="Times New Roman"/>
          <w:b/>
          <w:bCs/>
          <w:sz w:val="24"/>
          <w:lang w:val="en-US"/>
        </w:rPr>
        <w:t>2.2</w:t>
      </w:r>
      <w:r w:rsidR="00A1200A">
        <w:rPr>
          <w:rFonts w:ascii="Times New Roman" w:hAnsi="Times New Roman"/>
          <w:b/>
          <w:bCs/>
          <w:sz w:val="24"/>
          <w:lang w:val="en-US"/>
        </w:rPr>
        <w:t>.2</w:t>
      </w:r>
      <w:r w:rsidR="00651144" w:rsidRPr="00097AAD">
        <w:rPr>
          <w:rFonts w:ascii="Times New Roman" w:hAnsi="Times New Roman"/>
          <w:b/>
          <w:bCs/>
          <w:sz w:val="24"/>
          <w:lang w:val="en-US"/>
        </w:rPr>
        <w:t>.</w:t>
      </w:r>
      <w:r w:rsidR="00701EE1">
        <w:rPr>
          <w:rFonts w:ascii="Times New Roman" w:hAnsi="Times New Roman"/>
          <w:b/>
          <w:bCs/>
          <w:sz w:val="24"/>
          <w:lang w:val="en-US"/>
        </w:rPr>
        <w:t>3</w:t>
      </w:r>
    </w:p>
    <w:p w14:paraId="186753AF" w14:textId="329F3552" w:rsidR="00FA20F7" w:rsidRPr="00097AAD" w:rsidRDefault="0092027E" w:rsidP="00E004AF">
      <w:pPr>
        <w:tabs>
          <w:tab w:val="left" w:pos="1985"/>
        </w:tabs>
        <w:spacing w:line="360" w:lineRule="auto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Source:</w:t>
      </w:r>
      <w:r w:rsidRPr="00097AAD">
        <w:rPr>
          <w:rFonts w:ascii="Times New Roman" w:hAnsi="Times New Roman"/>
          <w:b/>
          <w:bCs/>
          <w:sz w:val="24"/>
        </w:rPr>
        <w:tab/>
        <w:t>InterDigital</w:t>
      </w:r>
      <w:r w:rsidR="00DF1848">
        <w:rPr>
          <w:rFonts w:ascii="Times New Roman" w:hAnsi="Times New Roman"/>
          <w:b/>
          <w:bCs/>
          <w:sz w:val="24"/>
        </w:rPr>
        <w:t>,</w:t>
      </w:r>
      <w:r w:rsidR="00E17A3B" w:rsidRPr="00097AAD">
        <w:rPr>
          <w:rFonts w:ascii="Times New Roman" w:hAnsi="Times New Roman"/>
          <w:b/>
          <w:bCs/>
          <w:sz w:val="24"/>
        </w:rPr>
        <w:t xml:space="preserve"> </w:t>
      </w:r>
      <w:r w:rsidR="001E0E46" w:rsidRPr="00097AAD">
        <w:rPr>
          <w:rFonts w:ascii="Times New Roman" w:hAnsi="Times New Roman"/>
          <w:b/>
          <w:bCs/>
          <w:sz w:val="24"/>
        </w:rPr>
        <w:t>Inc.</w:t>
      </w:r>
    </w:p>
    <w:p w14:paraId="4F02292E" w14:textId="6D9D5B05" w:rsidR="00FA20F7" w:rsidRPr="00097AAD" w:rsidRDefault="00FA20F7" w:rsidP="00E004AF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  <w:sz w:val="24"/>
        </w:rPr>
        <w:t>Title:</w:t>
      </w:r>
      <w:r w:rsidRPr="00097AAD">
        <w:rPr>
          <w:rFonts w:ascii="Times New Roman" w:hAnsi="Times New Roman"/>
          <w:b/>
          <w:bCs/>
          <w:sz w:val="24"/>
        </w:rPr>
        <w:tab/>
      </w:r>
      <w:r w:rsidR="00664D4A">
        <w:rPr>
          <w:rFonts w:ascii="Times New Roman" w:hAnsi="Times New Roman"/>
          <w:b/>
          <w:bCs/>
          <w:sz w:val="24"/>
        </w:rPr>
        <w:t>Dynamic</w:t>
      </w:r>
      <w:r w:rsidR="00D40FB4">
        <w:rPr>
          <w:rFonts w:ascii="Times New Roman" w:hAnsi="Times New Roman"/>
          <w:b/>
          <w:bCs/>
          <w:sz w:val="24"/>
        </w:rPr>
        <w:t xml:space="preserve"> </w:t>
      </w:r>
      <w:r w:rsidR="00993EFE" w:rsidRPr="00E744E1">
        <w:rPr>
          <w:rFonts w:ascii="Times New Roman" w:hAnsi="Times New Roman"/>
          <w:b/>
          <w:bCs/>
          <w:sz w:val="24"/>
        </w:rPr>
        <w:t xml:space="preserve">HARQ </w:t>
      </w:r>
      <w:r w:rsidR="00664D4A">
        <w:rPr>
          <w:rFonts w:ascii="Times New Roman" w:hAnsi="Times New Roman"/>
          <w:b/>
          <w:bCs/>
          <w:sz w:val="24"/>
        </w:rPr>
        <w:t>codebook</w:t>
      </w:r>
      <w:r w:rsidR="00E744E1" w:rsidRPr="00E744E1">
        <w:rPr>
          <w:rFonts w:ascii="Times New Roman" w:hAnsi="Times New Roman"/>
          <w:b/>
          <w:bCs/>
          <w:sz w:val="24"/>
        </w:rPr>
        <w:t xml:space="preserve"> </w:t>
      </w:r>
      <w:r w:rsidR="0086424A" w:rsidRPr="00E744E1">
        <w:rPr>
          <w:rFonts w:ascii="Times New Roman" w:hAnsi="Times New Roman"/>
          <w:b/>
          <w:bCs/>
          <w:sz w:val="24"/>
        </w:rPr>
        <w:t>for</w:t>
      </w:r>
      <w:r w:rsidR="00993EFE" w:rsidRPr="00E744E1">
        <w:rPr>
          <w:rFonts w:ascii="Times New Roman" w:hAnsi="Times New Roman"/>
          <w:b/>
          <w:bCs/>
          <w:sz w:val="24"/>
        </w:rPr>
        <w:t xml:space="preserve"> NR-U</w:t>
      </w:r>
    </w:p>
    <w:p w14:paraId="20F2A3ED" w14:textId="48C0346C" w:rsidR="00FA20F7" w:rsidRPr="00097AAD" w:rsidRDefault="00A51E32" w:rsidP="00E004AF">
      <w:pPr>
        <w:spacing w:line="360" w:lineRule="auto"/>
        <w:ind w:left="1985" w:hanging="1985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Document for:</w:t>
      </w:r>
      <w:r w:rsidRPr="00097AAD">
        <w:rPr>
          <w:rFonts w:ascii="Times New Roman" w:hAnsi="Times New Roman"/>
          <w:b/>
          <w:bCs/>
          <w:sz w:val="24"/>
        </w:rPr>
        <w:tab/>
        <w:t>Discussion</w:t>
      </w:r>
      <w:r w:rsidR="00CD15BB" w:rsidRPr="00097AAD">
        <w:rPr>
          <w:rFonts w:ascii="Times New Roman" w:hAnsi="Times New Roman"/>
          <w:b/>
          <w:bCs/>
          <w:sz w:val="24"/>
        </w:rPr>
        <w:t xml:space="preserve"> and Decision</w:t>
      </w:r>
    </w:p>
    <w:p w14:paraId="45A92109" w14:textId="77777777" w:rsidR="00261A3A" w:rsidRPr="00097AA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10225C65" w14:textId="7098EF73" w:rsidR="00F0365F" w:rsidRPr="00F0365F" w:rsidRDefault="00191CCF" w:rsidP="00F036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5E23B8">
        <w:rPr>
          <w:rFonts w:ascii="Times New Roman" w:eastAsia="Times New Roman" w:hAnsi="Times New Roman" w:cs="Times New Roman"/>
        </w:rPr>
        <w:t xml:space="preserve">During the RAN#84, guidance on essential functionality for NR-U was presented and approved [1]. Among the essential functionalities of </w:t>
      </w:r>
      <w:r w:rsidR="00492397">
        <w:rPr>
          <w:rFonts w:ascii="Times New Roman" w:eastAsia="Times New Roman" w:hAnsi="Times New Roman" w:cs="Times New Roman"/>
        </w:rPr>
        <w:t>HARQ</w:t>
      </w:r>
      <w:r>
        <w:rPr>
          <w:rFonts w:ascii="Times New Roman" w:eastAsia="Times New Roman" w:hAnsi="Times New Roman" w:cs="Times New Roman"/>
        </w:rPr>
        <w:t xml:space="preserve"> enhancements</w:t>
      </w:r>
      <w:r w:rsidRPr="005E23B8">
        <w:rPr>
          <w:rFonts w:ascii="Times New Roman" w:eastAsia="Times New Roman" w:hAnsi="Times New Roman" w:cs="Times New Roman"/>
        </w:rPr>
        <w:t xml:space="preserve"> that need to be finalized is the </w:t>
      </w:r>
      <w:r w:rsidR="00492397">
        <w:rPr>
          <w:rFonts w:ascii="Times New Roman" w:eastAsia="Times New Roman" w:hAnsi="Times New Roman" w:cs="Times New Roman"/>
        </w:rPr>
        <w:t>details for group based HARQ ACK retransmission for dynamic codebook</w:t>
      </w:r>
      <w:r w:rsidRPr="005E23B8">
        <w:rPr>
          <w:rFonts w:ascii="Times New Roman" w:eastAsia="Times New Roman" w:hAnsi="Times New Roman" w:cs="Times New Roman"/>
        </w:rPr>
        <w:t xml:space="preserve">. </w:t>
      </w:r>
      <w:r w:rsidR="00C4541B">
        <w:rPr>
          <w:rFonts w:ascii="Times New Roman" w:eastAsia="Times New Roman" w:hAnsi="Times New Roman" w:cs="Times New Roman"/>
        </w:rPr>
        <w:t>In RAN1#97 meeting, the following were agreed regarding the dynamic HARQ codebook:</w:t>
      </w:r>
    </w:p>
    <w:p w14:paraId="4105B260" w14:textId="77777777" w:rsidR="00F0365F" w:rsidRDefault="00F0365F" w:rsidP="00F0365F">
      <w:pPr>
        <w:spacing w:after="0" w:line="240" w:lineRule="auto"/>
        <w:rPr>
          <w:rFonts w:ascii="Times New Roman" w:hAnsi="Times New Roman" w:cs="Times New Roman"/>
          <w:bCs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541B" w14:paraId="53E8D4B3" w14:textId="77777777" w:rsidTr="00C4541B">
        <w:tc>
          <w:tcPr>
            <w:tcW w:w="9629" w:type="dxa"/>
          </w:tcPr>
          <w:p w14:paraId="383CE3F9" w14:textId="77777777" w:rsidR="00F0365F" w:rsidRPr="00A010EF" w:rsidRDefault="00F0365F" w:rsidP="00F0365F">
            <w:pPr>
              <w:rPr>
                <w:rFonts w:ascii="Times New Roman" w:hAnsi="Times New Roman" w:cs="Times New Roman"/>
              </w:rPr>
            </w:pPr>
            <w:r w:rsidRPr="00A010EF">
              <w:rPr>
                <w:rFonts w:ascii="Times New Roman" w:hAnsi="Times New Roman" w:cs="Times New Roman"/>
                <w:highlight w:val="green"/>
              </w:rPr>
              <w:t>Agreement:</w:t>
            </w:r>
          </w:p>
          <w:p w14:paraId="1302A738" w14:textId="77777777" w:rsidR="00F0365F" w:rsidRPr="00A010EF" w:rsidRDefault="00F0365F" w:rsidP="00F0365F">
            <w:pPr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For operation with dynamic HARQ codebook (type-2 codebook):</w:t>
            </w:r>
          </w:p>
          <w:p w14:paraId="67D5C810" w14:textId="77777777" w:rsidR="00F0365F" w:rsidRPr="00A010EF" w:rsidRDefault="00F0365F" w:rsidP="00F0365F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 xml:space="preserve">PDSCH grouping by explicitly </w:t>
            </w:r>
            <w:proofErr w:type="spellStart"/>
            <w:r w:rsidRPr="00A010EF">
              <w:rPr>
                <w:rFonts w:ascii="Times New Roman" w:hAnsi="Times New Roman" w:cs="Times New Roman"/>
                <w:bCs/>
                <w:lang w:eastAsia="x-none"/>
              </w:rPr>
              <w:t>signalling</w:t>
            </w:r>
            <w:proofErr w:type="spellEnd"/>
            <w:r w:rsidRPr="00A010EF">
              <w:rPr>
                <w:rFonts w:ascii="Times New Roman" w:hAnsi="Times New Roman" w:cs="Times New Roman"/>
                <w:bCs/>
                <w:lang w:eastAsia="x-none"/>
              </w:rPr>
              <w:t xml:space="preserve"> a group index in DCI scheduling the PDSCH</w:t>
            </w:r>
          </w:p>
          <w:p w14:paraId="0F68FAE9" w14:textId="77777777" w:rsidR="00F0365F" w:rsidRPr="00A010EF" w:rsidRDefault="00F0365F" w:rsidP="00F0365F">
            <w:pPr>
              <w:numPr>
                <w:ilvl w:val="1"/>
                <w:numId w:val="32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For any PDSCH scheduled with numerical or non-numerical value of K1</w:t>
            </w:r>
          </w:p>
          <w:p w14:paraId="496E821A" w14:textId="77777777" w:rsidR="00F0365F" w:rsidRPr="00A010EF" w:rsidRDefault="00F0365F" w:rsidP="00F0365F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The number of HARQ-ACK bits for one PDSCH group can change between successive requests for HARQ-ACK feedback for the same PDSCH group</w:t>
            </w:r>
          </w:p>
          <w:p w14:paraId="2F8207E6" w14:textId="77777777" w:rsidR="00F0365F" w:rsidRPr="00A010EF" w:rsidRDefault="00F0365F" w:rsidP="00F0365F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 xml:space="preserve">HARQ-ACK feedback for all PDSCHs in the same group is carried in the same PUCCH </w:t>
            </w:r>
          </w:p>
          <w:p w14:paraId="2A75BDF9" w14:textId="77777777" w:rsidR="00F0365F" w:rsidRPr="00A010EF" w:rsidRDefault="00F0365F" w:rsidP="00F0365F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One DCI can request HARQ-ACK feedback for one or more PDSCH groups in the same PUCCH</w:t>
            </w:r>
          </w:p>
          <w:p w14:paraId="0205D4E0" w14:textId="77777777" w:rsidR="00F0365F" w:rsidRPr="00A010EF" w:rsidRDefault="00F0365F" w:rsidP="00F0365F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C-DAI/T-DAI is accumulated only within each PDSCH group</w:t>
            </w:r>
          </w:p>
          <w:p w14:paraId="34C43991" w14:textId="77777777" w:rsidR="00F0365F" w:rsidRPr="00A010EF" w:rsidRDefault="00F0365F" w:rsidP="00F0365F">
            <w:pPr>
              <w:numPr>
                <w:ilvl w:val="1"/>
                <w:numId w:val="32"/>
              </w:numPr>
              <w:spacing w:after="0" w:line="240" w:lineRule="auto"/>
              <w:ind w:left="144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FFS: Choose between the following options:</w:t>
            </w:r>
          </w:p>
          <w:p w14:paraId="66E13F40" w14:textId="77777777" w:rsidR="00F0365F" w:rsidRPr="00A010EF" w:rsidRDefault="00F0365F" w:rsidP="00F0365F">
            <w:pPr>
              <w:numPr>
                <w:ilvl w:val="2"/>
                <w:numId w:val="32"/>
              </w:numPr>
              <w:spacing w:after="0" w:line="240" w:lineRule="auto"/>
              <w:ind w:left="216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T-DAI is included only for the scheduled group</w:t>
            </w:r>
          </w:p>
          <w:p w14:paraId="6A446758" w14:textId="77777777" w:rsidR="00F0365F" w:rsidRPr="00A010EF" w:rsidRDefault="00F0365F" w:rsidP="00F0365F">
            <w:pPr>
              <w:numPr>
                <w:ilvl w:val="2"/>
                <w:numId w:val="32"/>
              </w:numPr>
              <w:spacing w:after="0" w:line="240" w:lineRule="auto"/>
              <w:ind w:left="216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T-DAI is included for each group</w:t>
            </w:r>
          </w:p>
          <w:p w14:paraId="5D3D86CA" w14:textId="77777777" w:rsidR="00F0365F" w:rsidRPr="00A010EF" w:rsidRDefault="00F0365F" w:rsidP="00F0365F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New ACK-Feedback Group Indicator for each PDSCH Group operates as a toggle bit</w:t>
            </w:r>
          </w:p>
          <w:p w14:paraId="1C68DBD6" w14:textId="77777777" w:rsidR="00F0365F" w:rsidRPr="00A010EF" w:rsidRDefault="00F0365F" w:rsidP="00F0365F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Maximum number of PDSCH groups: 2 (FFS: maximum number of groups 4 and maximum number of groups for which feedback is requested in the same PUCCH)</w:t>
            </w:r>
          </w:p>
          <w:p w14:paraId="7DC65C28" w14:textId="77777777" w:rsidR="00F0365F" w:rsidRDefault="00F0365F" w:rsidP="00F0365F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 New Roman" w:hAnsi="Times New Roman" w:cs="Times New Roman"/>
                <w:bCs/>
                <w:lang w:eastAsia="x-none"/>
              </w:rPr>
            </w:pPr>
            <w:r w:rsidRPr="00A010EF">
              <w:rPr>
                <w:rFonts w:ascii="Times New Roman" w:hAnsi="Times New Roman" w:cs="Times New Roman"/>
                <w:bCs/>
                <w:lang w:eastAsia="x-none"/>
              </w:rPr>
              <w:t>A UE can signal support of this feature as part of capability signaling</w:t>
            </w:r>
          </w:p>
          <w:p w14:paraId="49F194DE" w14:textId="77777777" w:rsidR="00C4541B" w:rsidRDefault="00C4541B" w:rsidP="00C4541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x-none"/>
              </w:rPr>
            </w:pPr>
          </w:p>
        </w:tc>
      </w:tr>
    </w:tbl>
    <w:p w14:paraId="67F9FD17" w14:textId="77777777" w:rsidR="00C4541B" w:rsidRPr="00C4541B" w:rsidRDefault="00C4541B" w:rsidP="00C4541B">
      <w:pPr>
        <w:spacing w:after="0" w:line="240" w:lineRule="auto"/>
        <w:rPr>
          <w:rFonts w:ascii="Times New Roman" w:hAnsi="Times New Roman" w:cs="Times New Roman"/>
          <w:bCs/>
          <w:lang w:eastAsia="x-none"/>
        </w:rPr>
      </w:pPr>
    </w:p>
    <w:p w14:paraId="0A92FE4C" w14:textId="7C6F55EF" w:rsidR="00C4541B" w:rsidRPr="00DD45DA" w:rsidRDefault="00C4541B" w:rsidP="00191C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5E23B8">
        <w:rPr>
          <w:rFonts w:ascii="Times New Roman" w:eastAsia="Times New Roman" w:hAnsi="Times New Roman" w:cs="Times New Roman"/>
        </w:rPr>
        <w:t xml:space="preserve">In this contribution we </w:t>
      </w:r>
      <w:r>
        <w:rPr>
          <w:rFonts w:ascii="Times New Roman" w:eastAsia="Times New Roman" w:hAnsi="Times New Roman" w:cs="Times New Roman"/>
        </w:rPr>
        <w:t>present our view on the remaining details of</w:t>
      </w:r>
      <w:r w:rsidRPr="005E23B8">
        <w:rPr>
          <w:rFonts w:ascii="Times New Roman" w:eastAsia="Times New Roman" w:hAnsi="Times New Roman" w:cs="Times New Roman"/>
        </w:rPr>
        <w:t xml:space="preserve"> </w:t>
      </w:r>
      <w:r w:rsidRPr="004B688B">
        <w:rPr>
          <w:rFonts w:ascii="Times New Roman" w:eastAsia="Times New Roman" w:hAnsi="Times New Roman" w:cs="Times New Roman"/>
        </w:rPr>
        <w:t xml:space="preserve">the </w:t>
      </w:r>
      <w:r>
        <w:rPr>
          <w:rFonts w:ascii="Times New Roman" w:eastAsia="Times New Roman" w:hAnsi="Times New Roman" w:cs="Times New Roman"/>
        </w:rPr>
        <w:t>group based HARQ ACK for dynamic codebook</w:t>
      </w:r>
      <w:r w:rsidRPr="005E23B8">
        <w:rPr>
          <w:rFonts w:ascii="Times New Roman" w:eastAsia="Times New Roman" w:hAnsi="Times New Roman" w:cs="Times New Roman"/>
        </w:rPr>
        <w:t xml:space="preserve">.  </w:t>
      </w:r>
    </w:p>
    <w:p w14:paraId="60B06FD3" w14:textId="34C6038E" w:rsidR="00A010EF" w:rsidRPr="005F46BF" w:rsidRDefault="005066B8" w:rsidP="00A010EF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 xml:space="preserve">Enhancements to </w:t>
      </w:r>
      <w:r w:rsidR="00C4541B">
        <w:rPr>
          <w:rFonts w:ascii="Times New Roman" w:hAnsi="Times New Roman"/>
          <w:b/>
          <w:sz w:val="32"/>
          <w:szCs w:val="32"/>
        </w:rPr>
        <w:t xml:space="preserve">dynamic </w:t>
      </w:r>
      <w:r w:rsidR="00FF64B4" w:rsidRPr="00097AAD">
        <w:rPr>
          <w:rFonts w:ascii="Times New Roman" w:hAnsi="Times New Roman"/>
          <w:b/>
          <w:sz w:val="32"/>
          <w:szCs w:val="32"/>
        </w:rPr>
        <w:t xml:space="preserve">HARQ </w:t>
      </w:r>
      <w:r w:rsidR="00C4541B">
        <w:rPr>
          <w:rFonts w:ascii="Times New Roman" w:hAnsi="Times New Roman"/>
          <w:b/>
          <w:sz w:val="32"/>
          <w:szCs w:val="32"/>
        </w:rPr>
        <w:t>codebook</w:t>
      </w:r>
    </w:p>
    <w:p w14:paraId="11809954" w14:textId="7ED77A0A" w:rsidR="0069454F" w:rsidRDefault="0069454F" w:rsidP="005F46BF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During the last RAN1 meeting, details on the enhancement of dynamic HARQ-ACK codebook </w:t>
      </w:r>
      <w:r w:rsidR="00235597">
        <w:rPr>
          <w:rFonts w:ascii="Times New Roman" w:hAnsi="Times New Roman" w:cs="Times New Roman"/>
          <w:lang w:val="en-GB" w:eastAsia="zh-CN"/>
        </w:rPr>
        <w:t>were</w:t>
      </w:r>
      <w:r>
        <w:rPr>
          <w:rFonts w:ascii="Times New Roman" w:hAnsi="Times New Roman" w:cs="Times New Roman"/>
          <w:lang w:val="en-GB" w:eastAsia="zh-CN"/>
        </w:rPr>
        <w:t xml:space="preserve"> agreed. As a result of the agreements, new bit fields in DCI scheduling PDSCH are needed</w:t>
      </w:r>
      <w:r w:rsidR="00664D4A">
        <w:rPr>
          <w:rFonts w:ascii="Times New Roman" w:hAnsi="Times New Roman" w:cs="Times New Roman"/>
          <w:lang w:val="en-GB" w:eastAsia="zh-CN"/>
        </w:rPr>
        <w:t xml:space="preserve"> to support the dynamic grouping</w:t>
      </w:r>
      <w:r>
        <w:rPr>
          <w:rFonts w:ascii="Times New Roman" w:hAnsi="Times New Roman" w:cs="Times New Roman"/>
          <w:lang w:val="en-GB" w:eastAsia="zh-CN"/>
        </w:rPr>
        <w:t xml:space="preserve">. </w:t>
      </w:r>
      <w:r w:rsidR="00664D4A">
        <w:rPr>
          <w:rFonts w:ascii="Times New Roman" w:hAnsi="Times New Roman" w:cs="Times New Roman"/>
          <w:lang w:val="en-GB" w:eastAsia="zh-CN"/>
        </w:rPr>
        <w:t xml:space="preserve">Those bit fields can be present only if </w:t>
      </w:r>
      <w:r w:rsidR="00235597">
        <w:rPr>
          <w:rFonts w:ascii="Times New Roman" w:hAnsi="Times New Roman" w:cs="Times New Roman"/>
          <w:lang w:val="en-GB" w:eastAsia="zh-CN"/>
        </w:rPr>
        <w:t xml:space="preserve">the </w:t>
      </w:r>
      <w:r w:rsidR="00664D4A">
        <w:rPr>
          <w:rFonts w:ascii="Times New Roman" w:hAnsi="Times New Roman" w:cs="Times New Roman"/>
          <w:lang w:val="en-GB" w:eastAsia="zh-CN"/>
        </w:rPr>
        <w:t xml:space="preserve">PDSCH grouping feature is activated by the network. </w:t>
      </w:r>
      <w:r>
        <w:rPr>
          <w:rFonts w:ascii="Times New Roman" w:hAnsi="Times New Roman" w:cs="Times New Roman"/>
          <w:lang w:val="en-GB" w:eastAsia="zh-CN"/>
        </w:rPr>
        <w:t xml:space="preserve">First </w:t>
      </w:r>
      <w:r w:rsidR="00664D4A">
        <w:rPr>
          <w:rFonts w:ascii="Times New Roman" w:hAnsi="Times New Roman" w:cs="Times New Roman"/>
          <w:lang w:val="en-GB" w:eastAsia="zh-CN"/>
        </w:rPr>
        <w:t>one</w:t>
      </w:r>
      <w:r>
        <w:rPr>
          <w:rFonts w:ascii="Times New Roman" w:hAnsi="Times New Roman" w:cs="Times New Roman"/>
          <w:lang w:val="en-GB" w:eastAsia="zh-CN"/>
        </w:rPr>
        <w:t xml:space="preserve"> is the PDSCH group index to indicate to</w:t>
      </w:r>
      <w:r w:rsidR="00664D4A">
        <w:rPr>
          <w:rFonts w:ascii="Times New Roman" w:hAnsi="Times New Roman" w:cs="Times New Roman"/>
          <w:lang w:val="en-GB" w:eastAsia="zh-CN"/>
        </w:rPr>
        <w:t xml:space="preserve"> the UE to</w:t>
      </w:r>
      <w:r>
        <w:rPr>
          <w:rFonts w:ascii="Times New Roman" w:hAnsi="Times New Roman" w:cs="Times New Roman"/>
          <w:lang w:val="en-GB" w:eastAsia="zh-CN"/>
        </w:rPr>
        <w:t xml:space="preserve"> which PDSCH group the scheduled TB belong</w:t>
      </w:r>
      <w:r w:rsidR="00235597">
        <w:rPr>
          <w:rFonts w:ascii="Times New Roman" w:hAnsi="Times New Roman" w:cs="Times New Roman"/>
          <w:lang w:val="en-GB" w:eastAsia="zh-CN"/>
        </w:rPr>
        <w:t>s</w:t>
      </w:r>
      <w:r>
        <w:rPr>
          <w:rFonts w:ascii="Times New Roman" w:hAnsi="Times New Roman" w:cs="Times New Roman"/>
          <w:lang w:val="en-GB" w:eastAsia="zh-CN"/>
        </w:rPr>
        <w:t xml:space="preserve">. </w:t>
      </w:r>
      <w:r w:rsidR="00664D4A">
        <w:rPr>
          <w:rFonts w:ascii="Times New Roman" w:hAnsi="Times New Roman" w:cs="Times New Roman"/>
          <w:lang w:val="en-GB" w:eastAsia="zh-CN"/>
        </w:rPr>
        <w:t>Since it</w:t>
      </w:r>
      <w:r>
        <w:rPr>
          <w:rFonts w:ascii="Times New Roman" w:hAnsi="Times New Roman" w:cs="Times New Roman"/>
          <w:lang w:val="en-GB" w:eastAsia="zh-CN"/>
        </w:rPr>
        <w:t xml:space="preserve"> was agreed that </w:t>
      </w:r>
      <w:r w:rsidR="00664D4A">
        <w:rPr>
          <w:rFonts w:ascii="Times New Roman" w:hAnsi="Times New Roman" w:cs="Times New Roman"/>
          <w:lang w:val="en-GB" w:eastAsia="zh-CN"/>
        </w:rPr>
        <w:t xml:space="preserve">a </w:t>
      </w:r>
      <w:r>
        <w:rPr>
          <w:rFonts w:ascii="Times New Roman" w:hAnsi="Times New Roman" w:cs="Times New Roman"/>
          <w:lang w:val="en-GB" w:eastAsia="zh-CN"/>
        </w:rPr>
        <w:t xml:space="preserve">maximum </w:t>
      </w:r>
      <w:r w:rsidR="00664D4A">
        <w:rPr>
          <w:rFonts w:ascii="Times New Roman" w:hAnsi="Times New Roman" w:cs="Times New Roman"/>
          <w:lang w:val="en-GB" w:eastAsia="zh-CN"/>
        </w:rPr>
        <w:t xml:space="preserve">of </w:t>
      </w:r>
      <w:r>
        <w:rPr>
          <w:rFonts w:ascii="Times New Roman" w:hAnsi="Times New Roman" w:cs="Times New Roman"/>
          <w:lang w:val="en-GB" w:eastAsia="zh-CN"/>
        </w:rPr>
        <w:t xml:space="preserve">two PDSCH groups </w:t>
      </w:r>
      <w:r w:rsidR="00235597">
        <w:rPr>
          <w:rFonts w:ascii="Times New Roman" w:hAnsi="Times New Roman" w:cs="Times New Roman"/>
          <w:lang w:val="en-GB" w:eastAsia="zh-CN"/>
        </w:rPr>
        <w:t xml:space="preserve">are </w:t>
      </w:r>
      <w:r>
        <w:rPr>
          <w:rFonts w:ascii="Times New Roman" w:hAnsi="Times New Roman" w:cs="Times New Roman"/>
          <w:lang w:val="en-GB" w:eastAsia="zh-CN"/>
        </w:rPr>
        <w:t xml:space="preserve">to be supported, </w:t>
      </w:r>
      <w:r w:rsidR="00664D4A">
        <w:rPr>
          <w:rFonts w:ascii="Times New Roman" w:hAnsi="Times New Roman" w:cs="Times New Roman"/>
          <w:lang w:val="en-GB" w:eastAsia="zh-CN"/>
        </w:rPr>
        <w:t>one bit</w:t>
      </w:r>
      <w:r w:rsidR="00E92116">
        <w:rPr>
          <w:rFonts w:ascii="Times New Roman" w:hAnsi="Times New Roman" w:cs="Times New Roman"/>
          <w:lang w:val="en-GB" w:eastAsia="zh-CN"/>
        </w:rPr>
        <w:t xml:space="preserve"> </w:t>
      </w:r>
      <w:r w:rsidR="00664D4A">
        <w:rPr>
          <w:rFonts w:ascii="Times New Roman" w:hAnsi="Times New Roman" w:cs="Times New Roman"/>
          <w:lang w:val="en-GB" w:eastAsia="zh-CN"/>
        </w:rPr>
        <w:t>needs</w:t>
      </w:r>
      <w:r>
        <w:rPr>
          <w:rFonts w:ascii="Times New Roman" w:hAnsi="Times New Roman" w:cs="Times New Roman"/>
          <w:lang w:val="en-GB" w:eastAsia="zh-CN"/>
        </w:rPr>
        <w:t xml:space="preserve"> to be present in the DCI. </w:t>
      </w:r>
      <w:r w:rsidR="00235597">
        <w:rPr>
          <w:rFonts w:ascii="Times New Roman" w:hAnsi="Times New Roman" w:cs="Times New Roman"/>
          <w:lang w:val="en-GB" w:eastAsia="zh-CN"/>
        </w:rPr>
        <w:t>The s</w:t>
      </w:r>
      <w:r>
        <w:rPr>
          <w:rFonts w:ascii="Times New Roman" w:hAnsi="Times New Roman" w:cs="Times New Roman"/>
          <w:lang w:val="en-GB" w:eastAsia="zh-CN"/>
        </w:rPr>
        <w:t xml:space="preserve">econd bit field is the New ACK feedback group indication. </w:t>
      </w:r>
      <w:r w:rsidR="00C8782A">
        <w:rPr>
          <w:rFonts w:ascii="Times New Roman" w:hAnsi="Times New Roman" w:cs="Times New Roman"/>
          <w:lang w:val="en-GB" w:eastAsia="zh-CN"/>
        </w:rPr>
        <w:t>E</w:t>
      </w:r>
      <w:r w:rsidR="00664D4A">
        <w:rPr>
          <w:rFonts w:ascii="Times New Roman" w:hAnsi="Times New Roman" w:cs="Times New Roman"/>
          <w:lang w:val="en-GB" w:eastAsia="zh-CN"/>
        </w:rPr>
        <w:t>very</w:t>
      </w:r>
      <w:r w:rsidR="00E92116">
        <w:rPr>
          <w:rFonts w:ascii="Times New Roman" w:hAnsi="Times New Roman" w:cs="Times New Roman"/>
          <w:lang w:val="en-GB" w:eastAsia="zh-CN"/>
        </w:rPr>
        <w:t xml:space="preserve"> DCI scheduling a TB </w:t>
      </w:r>
      <w:r w:rsidR="00664D4A">
        <w:rPr>
          <w:rFonts w:ascii="Times New Roman" w:hAnsi="Times New Roman" w:cs="Times New Roman"/>
          <w:lang w:val="en-GB" w:eastAsia="zh-CN"/>
        </w:rPr>
        <w:t>should</w:t>
      </w:r>
      <w:r w:rsidR="00E92116">
        <w:rPr>
          <w:rFonts w:ascii="Times New Roman" w:hAnsi="Times New Roman" w:cs="Times New Roman"/>
          <w:lang w:val="en-GB" w:eastAsia="zh-CN"/>
        </w:rPr>
        <w:t xml:space="preserve"> have </w:t>
      </w:r>
      <w:r w:rsidR="00C8782A">
        <w:rPr>
          <w:rFonts w:ascii="Times New Roman" w:hAnsi="Times New Roman" w:cs="Times New Roman"/>
          <w:lang w:val="en-GB" w:eastAsia="zh-CN"/>
        </w:rPr>
        <w:t xml:space="preserve">one bit for </w:t>
      </w:r>
      <w:r w:rsidR="00E92116">
        <w:rPr>
          <w:rFonts w:ascii="Times New Roman" w:hAnsi="Times New Roman" w:cs="Times New Roman"/>
          <w:lang w:val="en-GB" w:eastAsia="zh-CN"/>
        </w:rPr>
        <w:t xml:space="preserve">this field. </w:t>
      </w:r>
      <w:r w:rsidR="001868FB">
        <w:rPr>
          <w:rFonts w:ascii="Times New Roman" w:hAnsi="Times New Roman" w:cs="Times New Roman"/>
          <w:lang w:val="en-GB" w:eastAsia="zh-CN"/>
        </w:rPr>
        <w:t>When the</w:t>
      </w:r>
      <w:r w:rsidR="00E92116">
        <w:rPr>
          <w:rFonts w:ascii="Times New Roman" w:hAnsi="Times New Roman" w:cs="Times New Roman"/>
          <w:lang w:val="en-GB" w:eastAsia="zh-CN"/>
        </w:rPr>
        <w:t xml:space="preserve"> bit is toggled, the UE </w:t>
      </w:r>
      <w:r w:rsidR="00F0365F">
        <w:rPr>
          <w:rFonts w:ascii="Times New Roman" w:hAnsi="Times New Roman" w:cs="Times New Roman"/>
          <w:lang w:val="en-GB" w:eastAsia="zh-CN"/>
        </w:rPr>
        <w:t>flushes</w:t>
      </w:r>
      <w:r w:rsidR="001868FB">
        <w:rPr>
          <w:rFonts w:ascii="Times New Roman" w:hAnsi="Times New Roman" w:cs="Times New Roman"/>
          <w:lang w:val="en-GB" w:eastAsia="zh-CN"/>
        </w:rPr>
        <w:t xml:space="preserve"> all</w:t>
      </w:r>
      <w:r w:rsidR="00E92116">
        <w:rPr>
          <w:rFonts w:ascii="Times New Roman" w:hAnsi="Times New Roman" w:cs="Times New Roman"/>
          <w:lang w:val="en-GB" w:eastAsia="zh-CN"/>
        </w:rPr>
        <w:t xml:space="preserve"> the HARQ-ACK bits of the </w:t>
      </w:r>
      <w:r w:rsidR="00E92116">
        <w:rPr>
          <w:rFonts w:ascii="Times New Roman" w:hAnsi="Times New Roman" w:cs="Times New Roman"/>
          <w:lang w:val="en-GB" w:eastAsia="zh-CN"/>
        </w:rPr>
        <w:lastRenderedPageBreak/>
        <w:t xml:space="preserve">corresponding PDSCH group and starts building </w:t>
      </w:r>
      <w:r w:rsidR="001868FB">
        <w:rPr>
          <w:rFonts w:ascii="Times New Roman" w:hAnsi="Times New Roman" w:cs="Times New Roman"/>
          <w:lang w:val="en-GB" w:eastAsia="zh-CN"/>
        </w:rPr>
        <w:t xml:space="preserve">a </w:t>
      </w:r>
      <w:r w:rsidR="00E92116">
        <w:rPr>
          <w:rFonts w:ascii="Times New Roman" w:hAnsi="Times New Roman" w:cs="Times New Roman"/>
          <w:lang w:val="en-GB" w:eastAsia="zh-CN"/>
        </w:rPr>
        <w:t xml:space="preserve">new </w:t>
      </w:r>
      <w:r w:rsidR="00F0365F">
        <w:rPr>
          <w:rFonts w:ascii="Times New Roman" w:hAnsi="Times New Roman" w:cs="Times New Roman"/>
          <w:lang w:val="en-GB" w:eastAsia="zh-CN"/>
        </w:rPr>
        <w:t xml:space="preserve">HARQ-ACK </w:t>
      </w:r>
      <w:r w:rsidR="00E92116">
        <w:rPr>
          <w:rFonts w:ascii="Times New Roman" w:hAnsi="Times New Roman" w:cs="Times New Roman"/>
          <w:lang w:val="en-GB" w:eastAsia="zh-CN"/>
        </w:rPr>
        <w:t xml:space="preserve">codebook. </w:t>
      </w:r>
      <w:r w:rsidR="001868FB">
        <w:rPr>
          <w:rFonts w:ascii="Times New Roman" w:hAnsi="Times New Roman" w:cs="Times New Roman"/>
          <w:lang w:val="en-GB" w:eastAsia="zh-CN"/>
        </w:rPr>
        <w:t>If the bit is not toggled, the UE add</w:t>
      </w:r>
      <w:r w:rsidR="00235597">
        <w:rPr>
          <w:rFonts w:ascii="Times New Roman" w:hAnsi="Times New Roman" w:cs="Times New Roman"/>
          <w:lang w:val="en-GB" w:eastAsia="zh-CN"/>
        </w:rPr>
        <w:t>s</w:t>
      </w:r>
      <w:r w:rsidR="001868FB">
        <w:rPr>
          <w:rFonts w:ascii="Times New Roman" w:hAnsi="Times New Roman" w:cs="Times New Roman"/>
          <w:lang w:val="en-GB" w:eastAsia="zh-CN"/>
        </w:rPr>
        <w:t xml:space="preserve"> the ACK/NACK bits of the scheduled TB to the PDSCH group bits. </w:t>
      </w:r>
      <w:r w:rsidR="00E92116">
        <w:rPr>
          <w:rFonts w:ascii="Times New Roman" w:hAnsi="Times New Roman" w:cs="Times New Roman"/>
          <w:lang w:val="en-GB" w:eastAsia="zh-CN"/>
        </w:rPr>
        <w:t xml:space="preserve">Another </w:t>
      </w:r>
      <w:r w:rsidR="001868FB">
        <w:rPr>
          <w:rFonts w:ascii="Times New Roman" w:hAnsi="Times New Roman" w:cs="Times New Roman"/>
          <w:lang w:val="en-GB" w:eastAsia="zh-CN"/>
        </w:rPr>
        <w:t xml:space="preserve">required bit </w:t>
      </w:r>
      <w:r w:rsidR="00E92116">
        <w:rPr>
          <w:rFonts w:ascii="Times New Roman" w:hAnsi="Times New Roman" w:cs="Times New Roman"/>
          <w:lang w:val="en-GB" w:eastAsia="zh-CN"/>
        </w:rPr>
        <w:t xml:space="preserve">field is </w:t>
      </w:r>
      <w:r w:rsidR="001868FB">
        <w:rPr>
          <w:rFonts w:ascii="Times New Roman" w:hAnsi="Times New Roman" w:cs="Times New Roman"/>
          <w:lang w:val="en-GB" w:eastAsia="zh-CN"/>
        </w:rPr>
        <w:t>the trigger to</w:t>
      </w:r>
      <w:r w:rsidR="00C4541B">
        <w:rPr>
          <w:rFonts w:ascii="Times New Roman" w:hAnsi="Times New Roman" w:cs="Times New Roman"/>
          <w:lang w:val="en-GB" w:eastAsia="zh-CN"/>
        </w:rPr>
        <w:t xml:space="preserve"> request two PDSCH groups in the same PUCCH. </w:t>
      </w:r>
      <w:r w:rsidR="001868FB">
        <w:rPr>
          <w:rFonts w:ascii="Times New Roman" w:hAnsi="Times New Roman" w:cs="Times New Roman"/>
          <w:lang w:val="en-GB" w:eastAsia="zh-CN"/>
        </w:rPr>
        <w:t>O</w:t>
      </w:r>
      <w:r w:rsidR="00C4541B">
        <w:rPr>
          <w:rFonts w:ascii="Times New Roman" w:hAnsi="Times New Roman" w:cs="Times New Roman"/>
          <w:lang w:val="en-GB" w:eastAsia="zh-CN"/>
        </w:rPr>
        <w:t>ne bit can be used to either request one PDSCH group or two groups</w:t>
      </w:r>
      <w:r w:rsidR="00F0365F">
        <w:rPr>
          <w:rFonts w:ascii="Times New Roman" w:hAnsi="Times New Roman" w:cs="Times New Roman"/>
          <w:lang w:val="en-GB" w:eastAsia="zh-CN"/>
        </w:rPr>
        <w:t xml:space="preserve"> in the same PUCCH resource</w:t>
      </w:r>
      <w:r w:rsidR="00C4541B">
        <w:rPr>
          <w:rFonts w:ascii="Times New Roman" w:hAnsi="Times New Roman" w:cs="Times New Roman"/>
          <w:lang w:val="en-GB" w:eastAsia="zh-CN"/>
        </w:rPr>
        <w:t>.</w:t>
      </w:r>
      <w:r w:rsidR="00F0365F">
        <w:rPr>
          <w:rFonts w:ascii="Times New Roman" w:hAnsi="Times New Roman" w:cs="Times New Roman"/>
          <w:lang w:val="en-GB" w:eastAsia="zh-CN"/>
        </w:rPr>
        <w:t xml:space="preserve"> Regarding the support of more than two PDSCH group, we don’t think </w:t>
      </w:r>
      <w:r w:rsidR="001868FB">
        <w:rPr>
          <w:rFonts w:ascii="Times New Roman" w:hAnsi="Times New Roman" w:cs="Times New Roman"/>
          <w:lang w:val="en-GB" w:eastAsia="zh-CN"/>
        </w:rPr>
        <w:t xml:space="preserve">it </w:t>
      </w:r>
      <w:r w:rsidR="00F0365F">
        <w:rPr>
          <w:rFonts w:ascii="Times New Roman" w:hAnsi="Times New Roman" w:cs="Times New Roman"/>
          <w:lang w:val="en-GB" w:eastAsia="zh-CN"/>
        </w:rPr>
        <w:t xml:space="preserve">is needed </w:t>
      </w:r>
      <w:r w:rsidR="001868FB">
        <w:rPr>
          <w:rFonts w:ascii="Times New Roman" w:hAnsi="Times New Roman" w:cs="Times New Roman"/>
          <w:lang w:val="en-GB" w:eastAsia="zh-CN"/>
        </w:rPr>
        <w:t xml:space="preserve">since the </w:t>
      </w:r>
      <w:r w:rsidR="001868FB" w:rsidRPr="00A010EF">
        <w:rPr>
          <w:rFonts w:ascii="Times New Roman" w:hAnsi="Times New Roman" w:cs="Times New Roman"/>
          <w:bCs/>
          <w:lang w:eastAsia="x-none"/>
        </w:rPr>
        <w:t>number of HARQ-ACK bits for one PDSCH group can change between successive requests for HARQ-ACK feedback for the same PDSCH group</w:t>
      </w:r>
      <w:r w:rsidR="001868FB">
        <w:rPr>
          <w:rFonts w:ascii="Times New Roman" w:hAnsi="Times New Roman" w:cs="Times New Roman"/>
          <w:bCs/>
          <w:lang w:eastAsia="x-none"/>
        </w:rPr>
        <w:t>.</w:t>
      </w:r>
    </w:p>
    <w:p w14:paraId="1207DA3D" w14:textId="70EA3143" w:rsidR="00E92116" w:rsidRDefault="00C4541B" w:rsidP="005F46BF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Supporting two PDSCH groups in the same PUCCH resource raise</w:t>
      </w:r>
      <w:r w:rsidR="001868FB">
        <w:rPr>
          <w:rFonts w:ascii="Times New Roman" w:hAnsi="Times New Roman" w:cs="Times New Roman"/>
          <w:lang w:val="en-GB" w:eastAsia="zh-CN"/>
        </w:rPr>
        <w:t>s</w:t>
      </w:r>
      <w:r w:rsidR="00F0365F">
        <w:rPr>
          <w:rFonts w:ascii="Times New Roman" w:hAnsi="Times New Roman" w:cs="Times New Roman"/>
          <w:lang w:val="en-GB" w:eastAsia="zh-CN"/>
        </w:rPr>
        <w:t xml:space="preserve"> the issue of misalignment between the UE and the </w:t>
      </w:r>
      <w:proofErr w:type="spellStart"/>
      <w:r w:rsidR="00F0365F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F0365F">
        <w:rPr>
          <w:rFonts w:ascii="Times New Roman" w:hAnsi="Times New Roman" w:cs="Times New Roman"/>
          <w:lang w:val="en-GB" w:eastAsia="zh-CN"/>
        </w:rPr>
        <w:t xml:space="preserve">. If the UE does not detect the last DCI scheduling a TB belonging to the </w:t>
      </w:r>
      <w:r w:rsidR="00C8782A">
        <w:rPr>
          <w:rFonts w:ascii="Times New Roman" w:hAnsi="Times New Roman" w:cs="Times New Roman"/>
          <w:lang w:val="en-GB" w:eastAsia="zh-CN"/>
        </w:rPr>
        <w:t>first</w:t>
      </w:r>
      <w:r w:rsidR="00F0365F">
        <w:rPr>
          <w:rFonts w:ascii="Times New Roman" w:hAnsi="Times New Roman" w:cs="Times New Roman"/>
          <w:lang w:val="en-GB" w:eastAsia="zh-CN"/>
        </w:rPr>
        <w:t xml:space="preserve"> PDSCH group, the </w:t>
      </w:r>
      <w:proofErr w:type="spellStart"/>
      <w:r w:rsidR="00F0365F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F0365F">
        <w:rPr>
          <w:rFonts w:ascii="Times New Roman" w:hAnsi="Times New Roman" w:cs="Times New Roman"/>
          <w:lang w:val="en-GB" w:eastAsia="zh-CN"/>
        </w:rPr>
        <w:t xml:space="preserve"> will fail to correctly interpret the combined HARQ-ACK codebooks</w:t>
      </w:r>
      <w:r w:rsidR="001868FB">
        <w:rPr>
          <w:rFonts w:ascii="Times New Roman" w:hAnsi="Times New Roman" w:cs="Times New Roman"/>
          <w:lang w:val="en-GB" w:eastAsia="zh-CN"/>
        </w:rPr>
        <w:t xml:space="preserve"> in the same PUCCH</w:t>
      </w:r>
      <w:r w:rsidR="00F0365F">
        <w:rPr>
          <w:rFonts w:ascii="Times New Roman" w:hAnsi="Times New Roman" w:cs="Times New Roman"/>
          <w:lang w:val="en-GB" w:eastAsia="zh-CN"/>
        </w:rPr>
        <w:t xml:space="preserve">. During the last meeting, </w:t>
      </w:r>
      <w:r w:rsidR="00EE20F1">
        <w:rPr>
          <w:rFonts w:ascii="Times New Roman" w:hAnsi="Times New Roman" w:cs="Times New Roman"/>
          <w:lang w:val="en-GB" w:eastAsia="zh-CN"/>
        </w:rPr>
        <w:t xml:space="preserve">it was </w:t>
      </w:r>
      <w:r w:rsidR="001868FB">
        <w:rPr>
          <w:rFonts w:ascii="Times New Roman" w:hAnsi="Times New Roman" w:cs="Times New Roman"/>
          <w:lang w:val="en-GB" w:eastAsia="zh-CN"/>
        </w:rPr>
        <w:t xml:space="preserve">proposed that </w:t>
      </w:r>
      <w:r w:rsidR="00C23962">
        <w:rPr>
          <w:rFonts w:ascii="Times New Roman" w:hAnsi="Times New Roman" w:cs="Times New Roman"/>
          <w:lang w:val="en-GB" w:eastAsia="zh-CN"/>
        </w:rPr>
        <w:t>the</w:t>
      </w:r>
      <w:r w:rsidR="00E94F71">
        <w:rPr>
          <w:rFonts w:ascii="Times New Roman" w:hAnsi="Times New Roman" w:cs="Times New Roman"/>
          <w:lang w:val="en-GB" w:eastAsia="zh-CN"/>
        </w:rPr>
        <w:t xml:space="preserve"> T-DAI </w:t>
      </w:r>
      <w:r w:rsidR="001868FB">
        <w:rPr>
          <w:rFonts w:ascii="Times New Roman" w:hAnsi="Times New Roman" w:cs="Times New Roman"/>
          <w:lang w:val="en-GB" w:eastAsia="zh-CN"/>
        </w:rPr>
        <w:t>can be</w:t>
      </w:r>
      <w:r w:rsidR="00E94F71">
        <w:rPr>
          <w:rFonts w:ascii="Times New Roman" w:hAnsi="Times New Roman" w:cs="Times New Roman"/>
          <w:lang w:val="en-GB" w:eastAsia="zh-CN"/>
        </w:rPr>
        <w:t xml:space="preserve"> included </w:t>
      </w:r>
      <w:r w:rsidR="00C23962">
        <w:rPr>
          <w:rFonts w:ascii="Times New Roman" w:hAnsi="Times New Roman" w:cs="Times New Roman"/>
          <w:lang w:val="en-GB" w:eastAsia="zh-CN"/>
        </w:rPr>
        <w:t xml:space="preserve">in the DCI </w:t>
      </w:r>
      <w:r w:rsidR="00E94F71">
        <w:rPr>
          <w:rFonts w:ascii="Times New Roman" w:hAnsi="Times New Roman" w:cs="Times New Roman"/>
          <w:lang w:val="en-GB" w:eastAsia="zh-CN"/>
        </w:rPr>
        <w:t>for each group.</w:t>
      </w:r>
      <w:r w:rsidR="00C23962">
        <w:rPr>
          <w:rFonts w:ascii="Times New Roman" w:hAnsi="Times New Roman" w:cs="Times New Roman"/>
          <w:lang w:val="en-GB" w:eastAsia="zh-CN"/>
        </w:rPr>
        <w:t xml:space="preserve"> In our view, including the T-DAI for each PDSCH group will solve the issue of misalignment between the </w:t>
      </w:r>
      <w:proofErr w:type="spellStart"/>
      <w:r w:rsidR="00C23962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C23962">
        <w:rPr>
          <w:rFonts w:ascii="Times New Roman" w:hAnsi="Times New Roman" w:cs="Times New Roman"/>
          <w:lang w:val="en-GB" w:eastAsia="zh-CN"/>
        </w:rPr>
        <w:t xml:space="preserve"> and the UE </w:t>
      </w:r>
      <w:r w:rsidR="001F03FC">
        <w:rPr>
          <w:rFonts w:ascii="Times New Roman" w:hAnsi="Times New Roman" w:cs="Times New Roman"/>
          <w:lang w:val="en-GB" w:eastAsia="zh-CN"/>
        </w:rPr>
        <w:t>by</w:t>
      </w:r>
      <w:r w:rsidR="00C23962">
        <w:rPr>
          <w:rFonts w:ascii="Times New Roman" w:hAnsi="Times New Roman" w:cs="Times New Roman"/>
          <w:lang w:val="en-GB" w:eastAsia="zh-CN"/>
        </w:rPr>
        <w:t xml:space="preserve"> help</w:t>
      </w:r>
      <w:r w:rsidR="001F03FC">
        <w:rPr>
          <w:rFonts w:ascii="Times New Roman" w:hAnsi="Times New Roman" w:cs="Times New Roman"/>
          <w:lang w:val="en-GB" w:eastAsia="zh-CN"/>
        </w:rPr>
        <w:t>ing</w:t>
      </w:r>
      <w:r w:rsidR="00C23962">
        <w:rPr>
          <w:rFonts w:ascii="Times New Roman" w:hAnsi="Times New Roman" w:cs="Times New Roman"/>
          <w:lang w:val="en-GB" w:eastAsia="zh-CN"/>
        </w:rPr>
        <w:t xml:space="preserve"> to correctly </w:t>
      </w:r>
      <w:r w:rsidR="007D5006">
        <w:rPr>
          <w:rFonts w:ascii="Times New Roman" w:hAnsi="Times New Roman" w:cs="Times New Roman"/>
          <w:lang w:val="en-GB" w:eastAsia="zh-CN"/>
        </w:rPr>
        <w:t>determine the size of</w:t>
      </w:r>
      <w:r w:rsidR="00C23962">
        <w:rPr>
          <w:rFonts w:ascii="Times New Roman" w:hAnsi="Times New Roman" w:cs="Times New Roman"/>
          <w:lang w:val="en-GB" w:eastAsia="zh-CN"/>
        </w:rPr>
        <w:t xml:space="preserve"> at least the first PDSCH group.</w:t>
      </w:r>
      <w:r w:rsidR="001868FB">
        <w:rPr>
          <w:rFonts w:ascii="Times New Roman" w:hAnsi="Times New Roman" w:cs="Times New Roman"/>
          <w:lang w:val="en-GB" w:eastAsia="zh-CN"/>
        </w:rPr>
        <w:t xml:space="preserve"> </w:t>
      </w:r>
      <w:r w:rsidR="00C8782A">
        <w:rPr>
          <w:rFonts w:ascii="Times New Roman" w:hAnsi="Times New Roman" w:cs="Times New Roman"/>
          <w:lang w:val="en-GB" w:eastAsia="zh-CN"/>
        </w:rPr>
        <w:t xml:space="preserve">With the assumption that the last DCI should always be for the second PDSCH group. </w:t>
      </w:r>
      <w:r w:rsidR="001868FB">
        <w:rPr>
          <w:rFonts w:ascii="Times New Roman" w:hAnsi="Times New Roman" w:cs="Times New Roman"/>
          <w:lang w:val="en-GB" w:eastAsia="zh-CN"/>
        </w:rPr>
        <w:t xml:space="preserve">For example, </w:t>
      </w:r>
      <w:r w:rsidR="001F03FC">
        <w:rPr>
          <w:rFonts w:ascii="Times New Roman" w:hAnsi="Times New Roman" w:cs="Times New Roman"/>
          <w:lang w:val="en-GB" w:eastAsia="zh-CN"/>
        </w:rPr>
        <w:t xml:space="preserve">within a first </w:t>
      </w:r>
      <w:proofErr w:type="spellStart"/>
      <w:r w:rsidR="001F03FC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1F03FC">
        <w:rPr>
          <w:rFonts w:ascii="Times New Roman" w:hAnsi="Times New Roman" w:cs="Times New Roman"/>
          <w:lang w:val="en-GB" w:eastAsia="zh-CN"/>
        </w:rPr>
        <w:t xml:space="preserve"> COT, the UE </w:t>
      </w:r>
      <w:bookmarkStart w:id="0" w:name="_GoBack"/>
      <w:bookmarkEnd w:id="0"/>
      <w:r w:rsidR="001F03FC">
        <w:rPr>
          <w:rFonts w:ascii="Times New Roman" w:hAnsi="Times New Roman" w:cs="Times New Roman"/>
          <w:lang w:val="en-GB" w:eastAsia="zh-CN"/>
        </w:rPr>
        <w:t>receives multiple TBs grouped in the same PDSCH group. T</w:t>
      </w:r>
      <w:r w:rsidR="001868FB">
        <w:rPr>
          <w:rFonts w:ascii="Times New Roman" w:hAnsi="Times New Roman" w:cs="Times New Roman"/>
          <w:lang w:val="en-GB" w:eastAsia="zh-CN"/>
        </w:rPr>
        <w:t xml:space="preserve">he UE </w:t>
      </w:r>
      <w:proofErr w:type="spellStart"/>
      <w:r w:rsidR="001868FB">
        <w:rPr>
          <w:rFonts w:ascii="Times New Roman" w:hAnsi="Times New Roman" w:cs="Times New Roman"/>
          <w:lang w:val="en-GB" w:eastAsia="zh-CN"/>
        </w:rPr>
        <w:t>misdetects</w:t>
      </w:r>
      <w:proofErr w:type="spellEnd"/>
      <w:r w:rsidR="001868FB">
        <w:rPr>
          <w:rFonts w:ascii="Times New Roman" w:hAnsi="Times New Roman" w:cs="Times New Roman"/>
          <w:lang w:val="en-GB" w:eastAsia="zh-CN"/>
        </w:rPr>
        <w:t xml:space="preserve"> the </w:t>
      </w:r>
      <w:r w:rsidR="001F03FC">
        <w:rPr>
          <w:rFonts w:ascii="Times New Roman" w:hAnsi="Times New Roman" w:cs="Times New Roman"/>
          <w:lang w:val="en-GB" w:eastAsia="zh-CN"/>
        </w:rPr>
        <w:t xml:space="preserve">last PDCCH and it creates wrong codebook size. In the subsequent </w:t>
      </w:r>
      <w:proofErr w:type="spellStart"/>
      <w:r w:rsidR="001F03FC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1F03FC">
        <w:rPr>
          <w:rFonts w:ascii="Times New Roman" w:hAnsi="Times New Roman" w:cs="Times New Roman"/>
          <w:lang w:val="en-GB" w:eastAsia="zh-CN"/>
        </w:rPr>
        <w:t xml:space="preserve"> COT, the UE receives multiple TBs grouped in different PDSCH group</w:t>
      </w:r>
      <w:r w:rsidR="007D5006">
        <w:rPr>
          <w:rFonts w:ascii="Times New Roman" w:hAnsi="Times New Roman" w:cs="Times New Roman"/>
          <w:lang w:val="en-GB" w:eastAsia="zh-CN"/>
        </w:rPr>
        <w:t>s</w:t>
      </w:r>
      <w:r w:rsidR="001F03FC">
        <w:rPr>
          <w:rFonts w:ascii="Times New Roman" w:hAnsi="Times New Roman" w:cs="Times New Roman"/>
          <w:lang w:val="en-GB" w:eastAsia="zh-CN"/>
        </w:rPr>
        <w:t>. Requesting the two PDSCH groups in the same PUCCH resource results on mismatch size of the two PDSCH groups if the total DAI is not included for each PDSCH group.</w:t>
      </w:r>
      <w:r w:rsidR="00C23962">
        <w:rPr>
          <w:rFonts w:ascii="Times New Roman" w:hAnsi="Times New Roman" w:cs="Times New Roman"/>
          <w:lang w:val="en-GB" w:eastAsia="zh-CN"/>
        </w:rPr>
        <w:t xml:space="preserve"> We thus propose the following:</w:t>
      </w:r>
    </w:p>
    <w:p w14:paraId="65CAC236" w14:textId="77777777" w:rsidR="006C2311" w:rsidRDefault="006C2311" w:rsidP="00C4611A">
      <w:pPr>
        <w:spacing w:after="120"/>
        <w:jc w:val="both"/>
        <w:rPr>
          <w:rFonts w:ascii="Times New Roman" w:hAnsi="Times New Roman"/>
          <w:b/>
          <w:i/>
          <w:u w:val="single"/>
        </w:rPr>
      </w:pPr>
    </w:p>
    <w:p w14:paraId="10486424" w14:textId="7CE887A8" w:rsidR="00C4611A" w:rsidRPr="00553390" w:rsidRDefault="00C4611A" w:rsidP="00C4611A">
      <w:pPr>
        <w:spacing w:after="120"/>
        <w:jc w:val="both"/>
        <w:rPr>
          <w:rFonts w:ascii="Times New Roman" w:hAnsi="Times New Roman"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 w:rsidR="00E94F71" w:rsidRPr="00E94F71">
        <w:rPr>
          <w:rFonts w:ascii="Times New Roman" w:hAnsi="Times New Roman"/>
          <w:i/>
        </w:rPr>
        <w:t>For PDSCH group</w:t>
      </w:r>
      <w:r w:rsidR="001F03FC">
        <w:rPr>
          <w:rFonts w:ascii="Times New Roman" w:hAnsi="Times New Roman"/>
          <w:i/>
        </w:rPr>
        <w:t>ing</w:t>
      </w:r>
      <w:r w:rsidR="00E94F71">
        <w:rPr>
          <w:rFonts w:ascii="Times New Roman" w:hAnsi="Times New Roman"/>
          <w:b/>
          <w:i/>
        </w:rPr>
        <w:t xml:space="preserve">, </w:t>
      </w:r>
      <w:r>
        <w:rPr>
          <w:rFonts w:ascii="Times New Roman" w:hAnsi="Times New Roman"/>
          <w:i/>
        </w:rPr>
        <w:t xml:space="preserve">T-DAI is included </w:t>
      </w:r>
      <w:r w:rsidR="00930A08">
        <w:rPr>
          <w:rFonts w:ascii="Times New Roman" w:hAnsi="Times New Roman"/>
          <w:i/>
        </w:rPr>
        <w:t>for each PDSCH group</w:t>
      </w:r>
      <w:r w:rsidR="00E94F71">
        <w:rPr>
          <w:rFonts w:ascii="Times New Roman" w:hAnsi="Times New Roman"/>
          <w:i/>
        </w:rPr>
        <w:t xml:space="preserve"> in the DCI</w:t>
      </w:r>
      <w:r w:rsidR="001F03FC">
        <w:rPr>
          <w:rFonts w:ascii="Times New Roman" w:hAnsi="Times New Roman"/>
          <w:i/>
        </w:rPr>
        <w:t>.</w:t>
      </w:r>
    </w:p>
    <w:p w14:paraId="49EFDBAF" w14:textId="77777777" w:rsidR="00187F4D" w:rsidRPr="00187F4D" w:rsidRDefault="00187F4D" w:rsidP="005F46BF">
      <w:pPr>
        <w:rPr>
          <w:lang w:eastAsia="zh-CN"/>
        </w:rPr>
      </w:pPr>
    </w:p>
    <w:p w14:paraId="596E93DF" w14:textId="1845465C" w:rsidR="00821C42" w:rsidRPr="00097AAD" w:rsidRDefault="003238F7" w:rsidP="00415E4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476B7786" w14:textId="3E35BDD9" w:rsidR="00C23962" w:rsidRDefault="0053467A" w:rsidP="00415E41">
      <w:pPr>
        <w:rPr>
          <w:rFonts w:ascii="Times New Roman" w:hAnsi="Times New Roman"/>
        </w:rPr>
      </w:pPr>
      <w:r w:rsidRPr="00097AAD">
        <w:rPr>
          <w:rFonts w:ascii="Times New Roman" w:hAnsi="Times New Roman"/>
        </w:rPr>
        <w:t>In this contribution,</w:t>
      </w:r>
      <w:r w:rsidR="00A010EF">
        <w:rPr>
          <w:rFonts w:ascii="Times New Roman" w:hAnsi="Times New Roman"/>
        </w:rPr>
        <w:t xml:space="preserve"> we</w:t>
      </w:r>
      <w:r w:rsidR="00C23962">
        <w:rPr>
          <w:rFonts w:ascii="Times New Roman" w:hAnsi="Times New Roman"/>
        </w:rPr>
        <w:t xml:space="preserve"> presented our views on the remaining details of the dynamic HARQ codebook enhancements. The following is proposed:</w:t>
      </w:r>
    </w:p>
    <w:p w14:paraId="0F6266EE" w14:textId="77777777" w:rsidR="001F03FC" w:rsidRPr="00553390" w:rsidRDefault="001F03FC" w:rsidP="001F03FC">
      <w:pPr>
        <w:spacing w:after="120"/>
        <w:jc w:val="both"/>
        <w:rPr>
          <w:rFonts w:ascii="Times New Roman" w:hAnsi="Times New Roman"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 w:rsidRPr="00E94F71">
        <w:rPr>
          <w:rFonts w:ascii="Times New Roman" w:hAnsi="Times New Roman"/>
          <w:i/>
        </w:rPr>
        <w:t>For PDSCH group</w:t>
      </w:r>
      <w:r>
        <w:rPr>
          <w:rFonts w:ascii="Times New Roman" w:hAnsi="Times New Roman"/>
          <w:i/>
        </w:rPr>
        <w:t>ing</w:t>
      </w:r>
      <w:r>
        <w:rPr>
          <w:rFonts w:ascii="Times New Roman" w:hAnsi="Times New Roman"/>
          <w:b/>
          <w:i/>
        </w:rPr>
        <w:t xml:space="preserve">, </w:t>
      </w:r>
      <w:r>
        <w:rPr>
          <w:rFonts w:ascii="Times New Roman" w:hAnsi="Times New Roman"/>
          <w:i/>
        </w:rPr>
        <w:t>T-DAI is included for each PDSCH group in the DCI.</w:t>
      </w:r>
    </w:p>
    <w:p w14:paraId="2834BC5C" w14:textId="77777777" w:rsidR="00AF4FA5" w:rsidRPr="00097AAD" w:rsidRDefault="00AF4FA5" w:rsidP="00415E41">
      <w:pPr>
        <w:rPr>
          <w:rFonts w:ascii="Times New Roman" w:hAnsi="Times New Roman"/>
        </w:rPr>
      </w:pPr>
    </w:p>
    <w:p w14:paraId="0EF7466D" w14:textId="77777777" w:rsidR="00251B4A" w:rsidRPr="00097AAD" w:rsidRDefault="00251B4A" w:rsidP="00415E41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6B2F3851" w14:textId="5CDE1624" w:rsidR="00A11BCA" w:rsidRDefault="00A11BCA" w:rsidP="00415E41">
      <w:pPr>
        <w:pStyle w:val="Reference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" w:name="_Ref490232774"/>
      <w:bookmarkStart w:id="2" w:name="_Ref490232798"/>
      <w:bookmarkStart w:id="3" w:name="_Ref520462121"/>
      <w:bookmarkStart w:id="4" w:name="_Ref521506944"/>
      <w:bookmarkStart w:id="5" w:name="_Ref528655388"/>
      <w:bookmarkStart w:id="6" w:name="_Ref4596411"/>
      <w:bookmarkStart w:id="7" w:name="_Ref513201801"/>
      <w:bookmarkStart w:id="8" w:name="_Ref174151459"/>
      <w:bookmarkStart w:id="9" w:name="_Ref189809556"/>
      <w:r>
        <w:rPr>
          <w:rFonts w:ascii="Times New Roman" w:hAnsi="Times New Roman"/>
        </w:rPr>
        <w:t>R1-1905649</w:t>
      </w:r>
      <w:r w:rsidR="00E744E1">
        <w:rPr>
          <w:rFonts w:ascii="Times New Roman" w:hAnsi="Times New Roman"/>
        </w:rPr>
        <w:t>, “</w:t>
      </w:r>
      <w:bookmarkStart w:id="10" w:name="OLE_LINK4"/>
      <w:bookmarkStart w:id="11" w:name="OLE_LINK3"/>
      <w:r w:rsidR="00E744E1" w:rsidRPr="00E744E1">
        <w:rPr>
          <w:rFonts w:ascii="Times New Roman" w:hAnsi="Times New Roman"/>
        </w:rPr>
        <w:t>Feature lead summary of HARQ enhancements for NR-U</w:t>
      </w:r>
      <w:bookmarkEnd w:id="10"/>
      <w:bookmarkEnd w:id="11"/>
      <w:r w:rsidR="00E744E1">
        <w:rPr>
          <w:rFonts w:ascii="Times New Roman" w:hAnsi="Times New Roman"/>
        </w:rPr>
        <w:t>”, Huawei</w:t>
      </w:r>
    </w:p>
    <w:p w14:paraId="7B909072" w14:textId="33C36CBC" w:rsidR="005172A2" w:rsidRPr="005172A2" w:rsidRDefault="005172A2" w:rsidP="00415E41">
      <w:pPr>
        <w:pStyle w:val="Reference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2" w:name="_Ref7617788"/>
      <w:r w:rsidRPr="005172A2">
        <w:rPr>
          <w:rFonts w:ascii="Times New Roman" w:hAnsi="Times New Roman"/>
        </w:rPr>
        <w:t>3GPP T</w:t>
      </w:r>
      <w:bookmarkEnd w:id="1"/>
      <w:bookmarkEnd w:id="2"/>
      <w:bookmarkEnd w:id="3"/>
      <w:bookmarkEnd w:id="4"/>
      <w:bookmarkEnd w:id="5"/>
      <w:r w:rsidRPr="005172A2">
        <w:rPr>
          <w:rFonts w:ascii="Times New Roman" w:hAnsi="Times New Roman"/>
        </w:rPr>
        <w:t>R 38.889 “Study on NR-based access to unlicensed spectrum”, V16.0.0</w:t>
      </w:r>
      <w:bookmarkEnd w:id="6"/>
      <w:bookmarkEnd w:id="12"/>
    </w:p>
    <w:bookmarkEnd w:id="7"/>
    <w:bookmarkEnd w:id="8"/>
    <w:bookmarkEnd w:id="9"/>
    <w:p w14:paraId="10FCFB7D" w14:textId="5448A11B" w:rsidR="00492397" w:rsidRDefault="00492397" w:rsidP="00492397">
      <w:pPr>
        <w:rPr>
          <w:lang w:val="en-GB" w:eastAsia="zh-CN"/>
        </w:rPr>
      </w:pPr>
    </w:p>
    <w:p w14:paraId="01597994" w14:textId="6A0433FC" w:rsidR="00492397" w:rsidRPr="00A010EF" w:rsidRDefault="00492397" w:rsidP="00492397">
      <w:pPr>
        <w:rPr>
          <w:lang w:eastAsia="zh-CN"/>
        </w:rPr>
      </w:pPr>
    </w:p>
    <w:sectPr w:rsidR="00492397" w:rsidRPr="00A010EF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007AE" w14:textId="77777777" w:rsidR="00654419" w:rsidRDefault="00654419">
      <w:r>
        <w:separator/>
      </w:r>
    </w:p>
  </w:endnote>
  <w:endnote w:type="continuationSeparator" w:id="0">
    <w:p w14:paraId="3F100C9E" w14:textId="77777777" w:rsidR="00654419" w:rsidRDefault="00654419">
      <w:r>
        <w:continuationSeparator/>
      </w:r>
    </w:p>
  </w:endnote>
  <w:endnote w:type="continuationNotice" w:id="1">
    <w:p w14:paraId="332DF498" w14:textId="77777777" w:rsidR="00654419" w:rsidRDefault="006544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7039C" w14:textId="77777777" w:rsidR="00654419" w:rsidRDefault="00654419">
      <w:r>
        <w:separator/>
      </w:r>
    </w:p>
  </w:footnote>
  <w:footnote w:type="continuationSeparator" w:id="0">
    <w:p w14:paraId="2E92503A" w14:textId="77777777" w:rsidR="00654419" w:rsidRDefault="00654419">
      <w:r>
        <w:continuationSeparator/>
      </w:r>
    </w:p>
  </w:footnote>
  <w:footnote w:type="continuationNotice" w:id="1">
    <w:p w14:paraId="6887044D" w14:textId="77777777" w:rsidR="00654419" w:rsidRDefault="006544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0548A"/>
    <w:multiLevelType w:val="hybridMultilevel"/>
    <w:tmpl w:val="59E88472"/>
    <w:lvl w:ilvl="0" w:tplc="5F90B668">
      <w:start w:val="7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802D51"/>
    <w:multiLevelType w:val="hybridMultilevel"/>
    <w:tmpl w:val="BFBE72E6"/>
    <w:lvl w:ilvl="0" w:tplc="206C1E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F0E45"/>
    <w:multiLevelType w:val="hybridMultilevel"/>
    <w:tmpl w:val="284EA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FE5CE6"/>
    <w:multiLevelType w:val="hybridMultilevel"/>
    <w:tmpl w:val="41A6F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31B30"/>
    <w:multiLevelType w:val="hybridMultilevel"/>
    <w:tmpl w:val="9F5C2D7C"/>
    <w:lvl w:ilvl="0" w:tplc="FCF0501C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26433"/>
    <w:multiLevelType w:val="hybridMultilevel"/>
    <w:tmpl w:val="84982C18"/>
    <w:lvl w:ilvl="0" w:tplc="F7145544">
      <w:start w:val="8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B1177"/>
    <w:multiLevelType w:val="hybridMultilevel"/>
    <w:tmpl w:val="C738381A"/>
    <w:lvl w:ilvl="0" w:tplc="41EE9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10A66"/>
    <w:multiLevelType w:val="hybridMultilevel"/>
    <w:tmpl w:val="C91CF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76211FAF"/>
    <w:multiLevelType w:val="hybridMultilevel"/>
    <w:tmpl w:val="2A58EE4C"/>
    <w:lvl w:ilvl="0" w:tplc="1DC2E552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11"/>
  </w:num>
  <w:num w:numId="9">
    <w:abstractNumId w:val="30"/>
  </w:num>
  <w:num w:numId="10">
    <w:abstractNumId w:val="7"/>
  </w:num>
  <w:num w:numId="11">
    <w:abstractNumId w:val="1"/>
  </w:num>
  <w:num w:numId="12">
    <w:abstractNumId w:val="18"/>
  </w:num>
  <w:num w:numId="13">
    <w:abstractNumId w:val="27"/>
  </w:num>
  <w:num w:numId="14">
    <w:abstractNumId w:val="6"/>
  </w:num>
  <w:num w:numId="15">
    <w:abstractNumId w:val="0"/>
  </w:num>
  <w:num w:numId="16">
    <w:abstractNumId w:val="25"/>
  </w:num>
  <w:num w:numId="17">
    <w:abstractNumId w:val="22"/>
  </w:num>
  <w:num w:numId="18">
    <w:abstractNumId w:val="26"/>
  </w:num>
  <w:num w:numId="19">
    <w:abstractNumId w:val="5"/>
  </w:num>
  <w:num w:numId="20">
    <w:abstractNumId w:val="17"/>
  </w:num>
  <w:num w:numId="21">
    <w:abstractNumId w:val="28"/>
  </w:num>
  <w:num w:numId="22">
    <w:abstractNumId w:val="2"/>
  </w:num>
  <w:num w:numId="23">
    <w:abstractNumId w:val="21"/>
  </w:num>
  <w:num w:numId="24">
    <w:abstractNumId w:val="29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4"/>
  </w:num>
  <w:num w:numId="28">
    <w:abstractNumId w:val="8"/>
  </w:num>
  <w:num w:numId="29">
    <w:abstractNumId w:val="20"/>
  </w:num>
  <w:num w:numId="30">
    <w:abstractNumId w:val="23"/>
  </w:num>
  <w:num w:numId="31">
    <w:abstractNumId w:val="12"/>
  </w:num>
  <w:num w:numId="32">
    <w:abstractNumId w:val="3"/>
  </w:num>
  <w:num w:numId="33">
    <w:abstractNumId w:val="31"/>
  </w:num>
  <w:num w:numId="3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C2D"/>
    <w:rsid w:val="00005012"/>
    <w:rsid w:val="000055B3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4F4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DEB"/>
    <w:rsid w:val="00026E30"/>
    <w:rsid w:val="00027DEF"/>
    <w:rsid w:val="00030C64"/>
    <w:rsid w:val="00031297"/>
    <w:rsid w:val="00031598"/>
    <w:rsid w:val="000325B8"/>
    <w:rsid w:val="00033351"/>
    <w:rsid w:val="0003337A"/>
    <w:rsid w:val="0003410A"/>
    <w:rsid w:val="000341A1"/>
    <w:rsid w:val="00034C15"/>
    <w:rsid w:val="00035EA8"/>
    <w:rsid w:val="00035F74"/>
    <w:rsid w:val="000360A9"/>
    <w:rsid w:val="00036BA1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DDF"/>
    <w:rsid w:val="00044278"/>
    <w:rsid w:val="000444EF"/>
    <w:rsid w:val="000449F6"/>
    <w:rsid w:val="00044A9C"/>
    <w:rsid w:val="000455AE"/>
    <w:rsid w:val="00045651"/>
    <w:rsid w:val="00045735"/>
    <w:rsid w:val="00045AD3"/>
    <w:rsid w:val="00050178"/>
    <w:rsid w:val="00050717"/>
    <w:rsid w:val="00050D83"/>
    <w:rsid w:val="00050E2C"/>
    <w:rsid w:val="000511FA"/>
    <w:rsid w:val="0005264F"/>
    <w:rsid w:val="00052720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978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73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6179"/>
    <w:rsid w:val="000A7DC3"/>
    <w:rsid w:val="000B0223"/>
    <w:rsid w:val="000B02A2"/>
    <w:rsid w:val="000B0640"/>
    <w:rsid w:val="000B0A01"/>
    <w:rsid w:val="000B1303"/>
    <w:rsid w:val="000B1A05"/>
    <w:rsid w:val="000B254C"/>
    <w:rsid w:val="000B2719"/>
    <w:rsid w:val="000B3347"/>
    <w:rsid w:val="000B3516"/>
    <w:rsid w:val="000B3A8F"/>
    <w:rsid w:val="000B4AB9"/>
    <w:rsid w:val="000B4B9C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145"/>
    <w:rsid w:val="000C64E6"/>
    <w:rsid w:val="000C6F9D"/>
    <w:rsid w:val="000D0D07"/>
    <w:rsid w:val="000D162D"/>
    <w:rsid w:val="000D1D0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C94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FE9"/>
    <w:rsid w:val="00132FD0"/>
    <w:rsid w:val="001330B8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7286"/>
    <w:rsid w:val="001479A9"/>
    <w:rsid w:val="00147BDE"/>
    <w:rsid w:val="001506B3"/>
    <w:rsid w:val="00150C1E"/>
    <w:rsid w:val="001510DF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409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F7A"/>
    <w:rsid w:val="00187149"/>
    <w:rsid w:val="00187F4D"/>
    <w:rsid w:val="00187FF9"/>
    <w:rsid w:val="00190307"/>
    <w:rsid w:val="00190AC1"/>
    <w:rsid w:val="00191CCF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759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44C0"/>
    <w:rsid w:val="001E58E2"/>
    <w:rsid w:val="001E5F35"/>
    <w:rsid w:val="001E7691"/>
    <w:rsid w:val="001E7AED"/>
    <w:rsid w:val="001F03FC"/>
    <w:rsid w:val="001F0CCF"/>
    <w:rsid w:val="001F1E63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11FD"/>
    <w:rsid w:val="00212596"/>
    <w:rsid w:val="00212D1B"/>
    <w:rsid w:val="00212D2F"/>
    <w:rsid w:val="0021336E"/>
    <w:rsid w:val="002142FC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28DF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D97"/>
    <w:rsid w:val="00230765"/>
    <w:rsid w:val="00230BDB"/>
    <w:rsid w:val="00231470"/>
    <w:rsid w:val="0023147E"/>
    <w:rsid w:val="0023156D"/>
    <w:rsid w:val="002319E4"/>
    <w:rsid w:val="002320DA"/>
    <w:rsid w:val="00232491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3CC"/>
    <w:rsid w:val="00241559"/>
    <w:rsid w:val="00241D36"/>
    <w:rsid w:val="002422A7"/>
    <w:rsid w:val="00242362"/>
    <w:rsid w:val="00242547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A17"/>
    <w:rsid w:val="00266DDC"/>
    <w:rsid w:val="00267160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008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DDB"/>
    <w:rsid w:val="00295BE1"/>
    <w:rsid w:val="00295FCF"/>
    <w:rsid w:val="00296227"/>
    <w:rsid w:val="00296314"/>
    <w:rsid w:val="00296F44"/>
    <w:rsid w:val="0029777D"/>
    <w:rsid w:val="00297815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1EC"/>
    <w:rsid w:val="002B77BF"/>
    <w:rsid w:val="002C0976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4C6C"/>
    <w:rsid w:val="002E659A"/>
    <w:rsid w:val="002E673E"/>
    <w:rsid w:val="002E689B"/>
    <w:rsid w:val="002E7003"/>
    <w:rsid w:val="002E7CAE"/>
    <w:rsid w:val="002E7F8F"/>
    <w:rsid w:val="002F07A4"/>
    <w:rsid w:val="002F2662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FEF"/>
    <w:rsid w:val="0030501F"/>
    <w:rsid w:val="00305444"/>
    <w:rsid w:val="0030704D"/>
    <w:rsid w:val="00307A45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78FC"/>
    <w:rsid w:val="00320177"/>
    <w:rsid w:val="003203ED"/>
    <w:rsid w:val="0032130F"/>
    <w:rsid w:val="00322820"/>
    <w:rsid w:val="00322C9F"/>
    <w:rsid w:val="003233E6"/>
    <w:rsid w:val="003238F7"/>
    <w:rsid w:val="00324135"/>
    <w:rsid w:val="003242DD"/>
    <w:rsid w:val="00324804"/>
    <w:rsid w:val="00324AA1"/>
    <w:rsid w:val="00324D23"/>
    <w:rsid w:val="00325768"/>
    <w:rsid w:val="00325884"/>
    <w:rsid w:val="00325F35"/>
    <w:rsid w:val="003260A9"/>
    <w:rsid w:val="00326D7E"/>
    <w:rsid w:val="00330C8F"/>
    <w:rsid w:val="00330D80"/>
    <w:rsid w:val="00331751"/>
    <w:rsid w:val="00331E4A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E83"/>
    <w:rsid w:val="00343C63"/>
    <w:rsid w:val="0034447A"/>
    <w:rsid w:val="00346DB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4F66"/>
    <w:rsid w:val="0035511B"/>
    <w:rsid w:val="00356081"/>
    <w:rsid w:val="00356E3D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D4C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971"/>
    <w:rsid w:val="003B4EB4"/>
    <w:rsid w:val="003B53CC"/>
    <w:rsid w:val="003B6931"/>
    <w:rsid w:val="003B72C3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3076"/>
    <w:rsid w:val="003C3160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AB1"/>
    <w:rsid w:val="003D41C3"/>
    <w:rsid w:val="003D4835"/>
    <w:rsid w:val="003D5831"/>
    <w:rsid w:val="003D5B1F"/>
    <w:rsid w:val="003D6122"/>
    <w:rsid w:val="003D6509"/>
    <w:rsid w:val="003D6649"/>
    <w:rsid w:val="003D671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34D"/>
    <w:rsid w:val="004328D6"/>
    <w:rsid w:val="0043299F"/>
    <w:rsid w:val="00432DF3"/>
    <w:rsid w:val="00432F94"/>
    <w:rsid w:val="00433752"/>
    <w:rsid w:val="00433CB2"/>
    <w:rsid w:val="004345C8"/>
    <w:rsid w:val="0043473D"/>
    <w:rsid w:val="00434E58"/>
    <w:rsid w:val="00434ED0"/>
    <w:rsid w:val="00435BFF"/>
    <w:rsid w:val="00436119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17AA"/>
    <w:rsid w:val="00452CAC"/>
    <w:rsid w:val="00453273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3E2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459"/>
    <w:rsid w:val="00476675"/>
    <w:rsid w:val="00476AA1"/>
    <w:rsid w:val="00477493"/>
    <w:rsid w:val="004776F1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B0E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2397"/>
    <w:rsid w:val="00492BC5"/>
    <w:rsid w:val="00492E72"/>
    <w:rsid w:val="00492F30"/>
    <w:rsid w:val="00493240"/>
    <w:rsid w:val="00495043"/>
    <w:rsid w:val="0049514F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D32"/>
    <w:rsid w:val="004B74E1"/>
    <w:rsid w:val="004B7C0C"/>
    <w:rsid w:val="004C0138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2254"/>
    <w:rsid w:val="004D22B0"/>
    <w:rsid w:val="004D36B1"/>
    <w:rsid w:val="004D3C15"/>
    <w:rsid w:val="004D594B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79"/>
    <w:rsid w:val="004E2CD4"/>
    <w:rsid w:val="004E37A5"/>
    <w:rsid w:val="004E3BAF"/>
    <w:rsid w:val="004E45AE"/>
    <w:rsid w:val="004E462E"/>
    <w:rsid w:val="004E53C7"/>
    <w:rsid w:val="004E56DC"/>
    <w:rsid w:val="004E5BAD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72FB"/>
    <w:rsid w:val="004F735E"/>
    <w:rsid w:val="00500B52"/>
    <w:rsid w:val="005011FB"/>
    <w:rsid w:val="0050268E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5428"/>
    <w:rsid w:val="00515EDD"/>
    <w:rsid w:val="005172A2"/>
    <w:rsid w:val="00517FD4"/>
    <w:rsid w:val="005219CF"/>
    <w:rsid w:val="00522170"/>
    <w:rsid w:val="00522857"/>
    <w:rsid w:val="005234AA"/>
    <w:rsid w:val="005251B0"/>
    <w:rsid w:val="00525A40"/>
    <w:rsid w:val="005266DD"/>
    <w:rsid w:val="00527061"/>
    <w:rsid w:val="00527D68"/>
    <w:rsid w:val="00530333"/>
    <w:rsid w:val="00530D7E"/>
    <w:rsid w:val="00532A25"/>
    <w:rsid w:val="00533A2C"/>
    <w:rsid w:val="00533C5F"/>
    <w:rsid w:val="0053467A"/>
    <w:rsid w:val="00534AE0"/>
    <w:rsid w:val="00534B59"/>
    <w:rsid w:val="00534D24"/>
    <w:rsid w:val="00535499"/>
    <w:rsid w:val="00535666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F9B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03"/>
    <w:rsid w:val="0055446D"/>
    <w:rsid w:val="00554D8B"/>
    <w:rsid w:val="00554E19"/>
    <w:rsid w:val="00554FCE"/>
    <w:rsid w:val="00555048"/>
    <w:rsid w:val="0055688F"/>
    <w:rsid w:val="00556DF7"/>
    <w:rsid w:val="005574AF"/>
    <w:rsid w:val="005577C0"/>
    <w:rsid w:val="00560C31"/>
    <w:rsid w:val="0056121F"/>
    <w:rsid w:val="00563ABE"/>
    <w:rsid w:val="00563BB8"/>
    <w:rsid w:val="00563D67"/>
    <w:rsid w:val="00564FBF"/>
    <w:rsid w:val="00565816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E26"/>
    <w:rsid w:val="00592326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3D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2CB1"/>
    <w:rsid w:val="005F2D31"/>
    <w:rsid w:val="005F3E78"/>
    <w:rsid w:val="005F40F1"/>
    <w:rsid w:val="005F4108"/>
    <w:rsid w:val="005F46BF"/>
    <w:rsid w:val="005F589E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83C"/>
    <w:rsid w:val="00602EF6"/>
    <w:rsid w:val="00603A84"/>
    <w:rsid w:val="00603EAE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18D4"/>
    <w:rsid w:val="006222B7"/>
    <w:rsid w:val="0062281D"/>
    <w:rsid w:val="00623058"/>
    <w:rsid w:val="006232E1"/>
    <w:rsid w:val="006234A6"/>
    <w:rsid w:val="00623A14"/>
    <w:rsid w:val="006252E1"/>
    <w:rsid w:val="006254B7"/>
    <w:rsid w:val="00625C56"/>
    <w:rsid w:val="0062612E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379C9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7DE"/>
    <w:rsid w:val="00650AB9"/>
    <w:rsid w:val="00650EA2"/>
    <w:rsid w:val="00651144"/>
    <w:rsid w:val="0065127D"/>
    <w:rsid w:val="00652807"/>
    <w:rsid w:val="00652CED"/>
    <w:rsid w:val="00653266"/>
    <w:rsid w:val="006533E6"/>
    <w:rsid w:val="006538FC"/>
    <w:rsid w:val="00653FB4"/>
    <w:rsid w:val="00654419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1CA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54F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2311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793"/>
    <w:rsid w:val="006D305F"/>
    <w:rsid w:val="006D351A"/>
    <w:rsid w:val="006D4C5B"/>
    <w:rsid w:val="006D5CE4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41D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0E8"/>
    <w:rsid w:val="00700142"/>
    <w:rsid w:val="00700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3553"/>
    <w:rsid w:val="00733A15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E51"/>
    <w:rsid w:val="007427AE"/>
    <w:rsid w:val="007445A0"/>
    <w:rsid w:val="007451E7"/>
    <w:rsid w:val="0074524B"/>
    <w:rsid w:val="007463C5"/>
    <w:rsid w:val="00746608"/>
    <w:rsid w:val="00746B15"/>
    <w:rsid w:val="00746CE2"/>
    <w:rsid w:val="00746EAC"/>
    <w:rsid w:val="007471D5"/>
    <w:rsid w:val="007474A3"/>
    <w:rsid w:val="007475C7"/>
    <w:rsid w:val="00747D8B"/>
    <w:rsid w:val="00751228"/>
    <w:rsid w:val="00751579"/>
    <w:rsid w:val="00752AA0"/>
    <w:rsid w:val="00752C50"/>
    <w:rsid w:val="007540AD"/>
    <w:rsid w:val="0075423D"/>
    <w:rsid w:val="007543CB"/>
    <w:rsid w:val="00755EC7"/>
    <w:rsid w:val="00756F2A"/>
    <w:rsid w:val="007571E1"/>
    <w:rsid w:val="007575D7"/>
    <w:rsid w:val="00757F5E"/>
    <w:rsid w:val="007602E4"/>
    <w:rsid w:val="007604B2"/>
    <w:rsid w:val="00760676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6FD"/>
    <w:rsid w:val="007801CE"/>
    <w:rsid w:val="007808CF"/>
    <w:rsid w:val="007812F3"/>
    <w:rsid w:val="0078177E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C40"/>
    <w:rsid w:val="00795C92"/>
    <w:rsid w:val="007966D3"/>
    <w:rsid w:val="00796E75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B7888"/>
    <w:rsid w:val="007C0476"/>
    <w:rsid w:val="007C05DD"/>
    <w:rsid w:val="007C13CB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5DB0"/>
    <w:rsid w:val="007C60BF"/>
    <w:rsid w:val="007C61AB"/>
    <w:rsid w:val="007C6A07"/>
    <w:rsid w:val="007C75A1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91"/>
    <w:rsid w:val="007E7475"/>
    <w:rsid w:val="007F02CD"/>
    <w:rsid w:val="007F12B6"/>
    <w:rsid w:val="007F1329"/>
    <w:rsid w:val="007F1726"/>
    <w:rsid w:val="007F1FEA"/>
    <w:rsid w:val="007F2363"/>
    <w:rsid w:val="007F3F4A"/>
    <w:rsid w:val="007F4904"/>
    <w:rsid w:val="007F5988"/>
    <w:rsid w:val="007F5992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6CA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BC9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43B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3AFB"/>
    <w:rsid w:val="00854222"/>
    <w:rsid w:val="00854DF6"/>
    <w:rsid w:val="0085639A"/>
    <w:rsid w:val="00856476"/>
    <w:rsid w:val="0085648F"/>
    <w:rsid w:val="008568F5"/>
    <w:rsid w:val="00856911"/>
    <w:rsid w:val="008569B3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593A"/>
    <w:rsid w:val="008759A0"/>
    <w:rsid w:val="00875CD7"/>
    <w:rsid w:val="00876329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A8D"/>
    <w:rsid w:val="008846AC"/>
    <w:rsid w:val="008848F9"/>
    <w:rsid w:val="00886D00"/>
    <w:rsid w:val="00886D44"/>
    <w:rsid w:val="00886F61"/>
    <w:rsid w:val="00887B43"/>
    <w:rsid w:val="00887D29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A20"/>
    <w:rsid w:val="008A620C"/>
    <w:rsid w:val="008A646C"/>
    <w:rsid w:val="008A76D3"/>
    <w:rsid w:val="008A77D8"/>
    <w:rsid w:val="008B0483"/>
    <w:rsid w:val="008B120C"/>
    <w:rsid w:val="008B1D22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304"/>
    <w:rsid w:val="008C3335"/>
    <w:rsid w:val="008C3A3B"/>
    <w:rsid w:val="008C3D46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2C5"/>
    <w:rsid w:val="008F197A"/>
    <w:rsid w:val="008F19BC"/>
    <w:rsid w:val="008F1EAB"/>
    <w:rsid w:val="008F33DC"/>
    <w:rsid w:val="008F34B2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6CF"/>
    <w:rsid w:val="009237EC"/>
    <w:rsid w:val="00923BD4"/>
    <w:rsid w:val="009241A4"/>
    <w:rsid w:val="0092533B"/>
    <w:rsid w:val="0092560F"/>
    <w:rsid w:val="00925878"/>
    <w:rsid w:val="00925CBD"/>
    <w:rsid w:val="00926004"/>
    <w:rsid w:val="00927AAE"/>
    <w:rsid w:val="00930A08"/>
    <w:rsid w:val="009317B6"/>
    <w:rsid w:val="00931BD9"/>
    <w:rsid w:val="00932130"/>
    <w:rsid w:val="00932952"/>
    <w:rsid w:val="00933367"/>
    <w:rsid w:val="00933E80"/>
    <w:rsid w:val="00934396"/>
    <w:rsid w:val="009349BB"/>
    <w:rsid w:val="00935A7F"/>
    <w:rsid w:val="00936353"/>
    <w:rsid w:val="00936D48"/>
    <w:rsid w:val="00937F3C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0C37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8A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5D88"/>
    <w:rsid w:val="009E602D"/>
    <w:rsid w:val="009E6AD5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0CBA"/>
    <w:rsid w:val="00A010EF"/>
    <w:rsid w:val="00A021CA"/>
    <w:rsid w:val="00A02D6D"/>
    <w:rsid w:val="00A04232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BA9"/>
    <w:rsid w:val="00A11BCA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457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51E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027C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71F0"/>
    <w:rsid w:val="00AE7707"/>
    <w:rsid w:val="00AF19BB"/>
    <w:rsid w:val="00AF1C5D"/>
    <w:rsid w:val="00AF1D16"/>
    <w:rsid w:val="00AF1E22"/>
    <w:rsid w:val="00AF271A"/>
    <w:rsid w:val="00AF3219"/>
    <w:rsid w:val="00AF42D7"/>
    <w:rsid w:val="00AF474B"/>
    <w:rsid w:val="00AF4AFF"/>
    <w:rsid w:val="00AF4FA5"/>
    <w:rsid w:val="00AF643F"/>
    <w:rsid w:val="00AF6DA0"/>
    <w:rsid w:val="00AF7068"/>
    <w:rsid w:val="00B006FE"/>
    <w:rsid w:val="00B007CB"/>
    <w:rsid w:val="00B00A65"/>
    <w:rsid w:val="00B02AA9"/>
    <w:rsid w:val="00B02D93"/>
    <w:rsid w:val="00B02FA3"/>
    <w:rsid w:val="00B03281"/>
    <w:rsid w:val="00B05084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9E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5997"/>
    <w:rsid w:val="00B36F25"/>
    <w:rsid w:val="00B36F3A"/>
    <w:rsid w:val="00B372AA"/>
    <w:rsid w:val="00B40445"/>
    <w:rsid w:val="00B40AF6"/>
    <w:rsid w:val="00B41888"/>
    <w:rsid w:val="00B422F6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3EF3"/>
    <w:rsid w:val="00B54858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08AC"/>
    <w:rsid w:val="00B81A7B"/>
    <w:rsid w:val="00B81FF6"/>
    <w:rsid w:val="00B8209E"/>
    <w:rsid w:val="00B83CA5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70BB"/>
    <w:rsid w:val="00BA76E0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C7C06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921"/>
    <w:rsid w:val="00C226CD"/>
    <w:rsid w:val="00C23962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3A04"/>
    <w:rsid w:val="00C34011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15F"/>
    <w:rsid w:val="00C44972"/>
    <w:rsid w:val="00C4541B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90B"/>
    <w:rsid w:val="00C56AA4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D2F"/>
    <w:rsid w:val="00C728F3"/>
    <w:rsid w:val="00C72D7D"/>
    <w:rsid w:val="00C72EF4"/>
    <w:rsid w:val="00C7412A"/>
    <w:rsid w:val="00C748B1"/>
    <w:rsid w:val="00C754E8"/>
    <w:rsid w:val="00C755E3"/>
    <w:rsid w:val="00C75D2F"/>
    <w:rsid w:val="00C76D90"/>
    <w:rsid w:val="00C76E3C"/>
    <w:rsid w:val="00C77624"/>
    <w:rsid w:val="00C8085D"/>
    <w:rsid w:val="00C80B76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82A"/>
    <w:rsid w:val="00C87AD6"/>
    <w:rsid w:val="00C87B8F"/>
    <w:rsid w:val="00C9027A"/>
    <w:rsid w:val="00C9068E"/>
    <w:rsid w:val="00C90B1C"/>
    <w:rsid w:val="00C91176"/>
    <w:rsid w:val="00C91C5C"/>
    <w:rsid w:val="00C929F7"/>
    <w:rsid w:val="00C93490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2E7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1E5"/>
    <w:rsid w:val="00CC1C2C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3A6D"/>
    <w:rsid w:val="00CE4505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E84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0B8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C20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A6A"/>
    <w:rsid w:val="00D36E71"/>
    <w:rsid w:val="00D37053"/>
    <w:rsid w:val="00D374E5"/>
    <w:rsid w:val="00D3771F"/>
    <w:rsid w:val="00D37D87"/>
    <w:rsid w:val="00D40629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504"/>
    <w:rsid w:val="00DB27F9"/>
    <w:rsid w:val="00DB2BFF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4BC"/>
    <w:rsid w:val="00DE1E23"/>
    <w:rsid w:val="00DE1E69"/>
    <w:rsid w:val="00DE1F4C"/>
    <w:rsid w:val="00DE23DC"/>
    <w:rsid w:val="00DE3510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D"/>
    <w:rsid w:val="00DF32AC"/>
    <w:rsid w:val="00DF37A0"/>
    <w:rsid w:val="00DF47EF"/>
    <w:rsid w:val="00DF4819"/>
    <w:rsid w:val="00DF4C14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A7F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806"/>
    <w:rsid w:val="00E744E1"/>
    <w:rsid w:val="00E749C9"/>
    <w:rsid w:val="00E758EC"/>
    <w:rsid w:val="00E75B4D"/>
    <w:rsid w:val="00E76421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59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4CC4"/>
    <w:rsid w:val="00ED635F"/>
    <w:rsid w:val="00ED6876"/>
    <w:rsid w:val="00ED6BD6"/>
    <w:rsid w:val="00ED6E55"/>
    <w:rsid w:val="00ED78C9"/>
    <w:rsid w:val="00EE00C3"/>
    <w:rsid w:val="00EE0D13"/>
    <w:rsid w:val="00EE1873"/>
    <w:rsid w:val="00EE1F98"/>
    <w:rsid w:val="00EE20F1"/>
    <w:rsid w:val="00EE280C"/>
    <w:rsid w:val="00EE28F5"/>
    <w:rsid w:val="00EE35AB"/>
    <w:rsid w:val="00EE6B5A"/>
    <w:rsid w:val="00EE7CD0"/>
    <w:rsid w:val="00EE7CE1"/>
    <w:rsid w:val="00EF00FF"/>
    <w:rsid w:val="00EF18FE"/>
    <w:rsid w:val="00EF28AB"/>
    <w:rsid w:val="00EF2981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A5F"/>
    <w:rsid w:val="00F01AA2"/>
    <w:rsid w:val="00F0365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A5D"/>
    <w:rsid w:val="00F21C5E"/>
    <w:rsid w:val="00F2247A"/>
    <w:rsid w:val="00F23D23"/>
    <w:rsid w:val="00F243D8"/>
    <w:rsid w:val="00F243E4"/>
    <w:rsid w:val="00F25787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AE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4253"/>
    <w:rsid w:val="00F5450F"/>
    <w:rsid w:val="00F54D17"/>
    <w:rsid w:val="00F54F08"/>
    <w:rsid w:val="00F55C20"/>
    <w:rsid w:val="00F55D60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40D"/>
    <w:rsid w:val="00F72B72"/>
    <w:rsid w:val="00F7309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0FB3"/>
    <w:rsid w:val="00F817CE"/>
    <w:rsid w:val="00F81DA0"/>
    <w:rsid w:val="00F81EB1"/>
    <w:rsid w:val="00F82D94"/>
    <w:rsid w:val="00F82FBC"/>
    <w:rsid w:val="00F8345A"/>
    <w:rsid w:val="00F838AE"/>
    <w:rsid w:val="00F83D50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2EA"/>
    <w:rsid w:val="00F97838"/>
    <w:rsid w:val="00F97C46"/>
    <w:rsid w:val="00FA007C"/>
    <w:rsid w:val="00FA070D"/>
    <w:rsid w:val="00FA0E3E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2E88"/>
    <w:rsid w:val="00FD3B87"/>
    <w:rsid w:val="00FD3D61"/>
    <w:rsid w:val="00FD4578"/>
    <w:rsid w:val="00FD45C3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782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78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782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25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="Times New Roman" w:hAnsi="Times New Roman"/>
      <w:sz w:val="2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B62D15D-D832-4A58-86B8-D19E278794AF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sharepoint/v4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DA9A9D-29A2-4793-AB6C-A4C2B27BA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4856CA-846E-4323-865F-2CB260007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795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2019-08-16T15:12:00Z</dcterms:created>
  <dcterms:modified xsi:type="dcterms:W3CDTF">2019-08-16T15:12:00Z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